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64BE0" w14:textId="77777777" w:rsidR="0083427D" w:rsidRPr="00C81F96" w:rsidRDefault="0083427D" w:rsidP="0083427D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3E4CFC">
        <w:rPr>
          <w:rFonts w:ascii="Arial" w:hAnsi="Arial" w:cs="Arial"/>
          <w:b/>
          <w:bCs/>
          <w:sz w:val="28"/>
          <w:highlight w:val="yellow"/>
          <w:lang w:val="de-DE"/>
        </w:rPr>
        <w:t>R1-250XXXX</w:t>
      </w:r>
    </w:p>
    <w:p w14:paraId="55799289" w14:textId="77777777" w:rsidR="0083427D" w:rsidRPr="00C81F96" w:rsidRDefault="0083427D" w:rsidP="0083427D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121C2605" w14:textId="77777777" w:rsidR="00EE2A58" w:rsidRPr="00F04343" w:rsidRDefault="00EE2A58" w:rsidP="00EE2A58">
      <w:pPr>
        <w:rPr>
          <w:szCs w:val="20"/>
        </w:rPr>
      </w:pPr>
    </w:p>
    <w:bookmarkEnd w:id="1"/>
    <w:p w14:paraId="60D1A10D" w14:textId="23F1C7DD" w:rsidR="00391B88" w:rsidRPr="00E92E7C" w:rsidRDefault="00391B88" w:rsidP="00391B88">
      <w:pPr>
        <w:pStyle w:val="3GPPHeader"/>
        <w:rPr>
          <w:sz w:val="22"/>
        </w:rPr>
      </w:pPr>
      <w:r w:rsidRPr="00E92E7C">
        <w:rPr>
          <w:sz w:val="22"/>
        </w:rPr>
        <w:t>Agenda Item:</w:t>
      </w:r>
      <w:r w:rsidRPr="00E92E7C">
        <w:rPr>
          <w:sz w:val="22"/>
        </w:rPr>
        <w:tab/>
      </w:r>
      <w:r>
        <w:rPr>
          <w:sz w:val="22"/>
        </w:rPr>
        <w:t>10.2</w:t>
      </w:r>
    </w:p>
    <w:p w14:paraId="651C61E9" w14:textId="77777777" w:rsidR="00391B88" w:rsidRPr="00CE0424" w:rsidRDefault="00391B88" w:rsidP="00391B88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Ad-Hoc Chair (</w:t>
      </w:r>
      <w:r w:rsidRPr="00A000A3">
        <w:rPr>
          <w:sz w:val="22"/>
        </w:rPr>
        <w:t>E</w:t>
      </w:r>
      <w:r>
        <w:rPr>
          <w:sz w:val="22"/>
        </w:rPr>
        <w:t>ricsson)</w:t>
      </w:r>
    </w:p>
    <w:p w14:paraId="0CE520F5" w14:textId="73F310B7" w:rsidR="00391B88" w:rsidRPr="00195767" w:rsidRDefault="00391B88" w:rsidP="00391B88">
      <w:pPr>
        <w:pStyle w:val="3GPPHeader"/>
        <w:jc w:val="left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F5798F">
        <w:rPr>
          <w:sz w:val="22"/>
        </w:rPr>
        <w:t xml:space="preserve">AI </w:t>
      </w:r>
      <w:r>
        <w:rPr>
          <w:sz w:val="22"/>
        </w:rPr>
        <w:t xml:space="preserve">10.2 </w:t>
      </w:r>
      <w:r w:rsidR="00F5798F">
        <w:rPr>
          <w:sz w:val="22"/>
        </w:rPr>
        <w:t>(</w:t>
      </w:r>
      <w:r>
        <w:rPr>
          <w:sz w:val="22"/>
        </w:rPr>
        <w:t>NR MIMO Phase 6</w:t>
      </w:r>
      <w:r w:rsidR="00F5798F">
        <w:rPr>
          <w:sz w:val="22"/>
        </w:rPr>
        <w:t>)</w:t>
      </w:r>
    </w:p>
    <w:p w14:paraId="4D2E0D67" w14:textId="77777777" w:rsidR="00391B88" w:rsidRPr="00414D7C" w:rsidRDefault="00391B88" w:rsidP="00391B88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75FA4D72" w14:textId="40A74A0F" w:rsidR="00782246" w:rsidRPr="00EE2A58" w:rsidRDefault="00782246" w:rsidP="00EE2A58">
      <w:pPr>
        <w:pBdr>
          <w:bottom w:val="single" w:sz="4" w:space="1" w:color="auto"/>
        </w:pBdr>
      </w:pPr>
    </w:p>
    <w:p w14:paraId="460FC6C0" w14:textId="6D87D70D" w:rsidR="004A05F0" w:rsidRPr="00042E7B" w:rsidRDefault="004A05F0" w:rsidP="00042E7B">
      <w:pPr>
        <w:ind w:left="1440" w:hanging="1440"/>
        <w:rPr>
          <w:rFonts w:ascii="Times New Roman" w:eastAsia="Times New Roman" w:hAnsi="Times New Roman"/>
        </w:rPr>
      </w:pPr>
    </w:p>
    <w:p w14:paraId="0D199455" w14:textId="77777777" w:rsidR="00042E7B" w:rsidRPr="00042E7B" w:rsidRDefault="00042E7B" w:rsidP="00042E7B">
      <w:pPr>
        <w:pStyle w:val="ListParagraph"/>
        <w:keepNext/>
        <w:widowControl w:val="0"/>
        <w:numPr>
          <w:ilvl w:val="0"/>
          <w:numId w:val="20"/>
        </w:numPr>
        <w:tabs>
          <w:tab w:val="num" w:pos="576"/>
        </w:tabs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5314A46D" w14:textId="77777777" w:rsidR="00042E7B" w:rsidRPr="00042E7B" w:rsidRDefault="00042E7B" w:rsidP="00042E7B">
      <w:pPr>
        <w:pStyle w:val="ListParagraph"/>
        <w:keepNext/>
        <w:widowControl w:val="0"/>
        <w:numPr>
          <w:ilvl w:val="1"/>
          <w:numId w:val="20"/>
        </w:numPr>
        <w:tabs>
          <w:tab w:val="num" w:pos="576"/>
        </w:tabs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66489A8D" w14:textId="295C401F" w:rsidR="004A05F0" w:rsidRDefault="004A05F0" w:rsidP="003E4CFC">
      <w:pPr>
        <w:pStyle w:val="Heading2"/>
        <w:numPr>
          <w:ilvl w:val="1"/>
          <w:numId w:val="20"/>
        </w:numPr>
        <w:rPr>
          <w:rFonts w:cs="Arial"/>
          <w:szCs w:val="24"/>
          <w:lang w:eastAsia="zh-CN"/>
        </w:rPr>
      </w:pPr>
      <w:r w:rsidRPr="00606B73">
        <w:rPr>
          <w:rFonts w:cs="Arial"/>
          <w:szCs w:val="24"/>
          <w:lang w:eastAsia="zh-CN"/>
        </w:rPr>
        <w:t xml:space="preserve">NR MIMO Phase </w:t>
      </w:r>
      <w:r w:rsidRPr="00606B73">
        <w:rPr>
          <w:rFonts w:cs="Arial" w:hint="eastAsia"/>
          <w:szCs w:val="24"/>
          <w:lang w:eastAsia="zh-CN"/>
        </w:rPr>
        <w:t>6</w:t>
      </w:r>
    </w:p>
    <w:p w14:paraId="44E87593" w14:textId="77777777" w:rsidR="00F5798F" w:rsidRPr="00C020F0" w:rsidRDefault="00F5798F" w:rsidP="00F5798F">
      <w:pPr>
        <w:rPr>
          <w:rFonts w:eastAsia="DengXian"/>
          <w:i/>
          <w:iCs/>
          <w:lang w:eastAsia="zh-CN"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r w:rsidRPr="00BE506A">
        <w:rPr>
          <w:rFonts w:eastAsia="DengXian" w:hint="eastAsia"/>
          <w:i/>
          <w:iCs/>
          <w:lang w:eastAsia="zh-CN"/>
        </w:rPr>
        <w:t>RP-25</w:t>
      </w:r>
      <w:r>
        <w:rPr>
          <w:rFonts w:eastAsia="DengXian" w:hint="eastAsia"/>
          <w:i/>
          <w:iCs/>
          <w:lang w:eastAsia="zh-CN"/>
        </w:rPr>
        <w:t>2936</w:t>
      </w:r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 xml:space="preserve">. </w:t>
      </w:r>
    </w:p>
    <w:p w14:paraId="24F35C8D" w14:textId="77777777" w:rsidR="00F5798F" w:rsidRPr="002A65D8" w:rsidRDefault="00F5798F" w:rsidP="00F5798F">
      <w:pPr>
        <w:rPr>
          <w:highlight w:val="cyan"/>
          <w:lang w:val="en-US" w:eastAsia="x-none"/>
        </w:rPr>
      </w:pPr>
      <w:r w:rsidRPr="002A65D8">
        <w:rPr>
          <w:highlight w:val="cyan"/>
          <w:lang w:val="en-US" w:eastAsia="x-none"/>
        </w:rPr>
        <w:t>[12</w:t>
      </w:r>
      <w:r w:rsidRPr="002A65D8">
        <w:rPr>
          <w:rFonts w:eastAsia="DengXian" w:hint="eastAsia"/>
          <w:highlight w:val="cyan"/>
          <w:lang w:val="en-US" w:eastAsia="zh-CN"/>
        </w:rPr>
        <w:t>2bis</w:t>
      </w:r>
      <w:r w:rsidRPr="002A65D8">
        <w:rPr>
          <w:highlight w:val="cyan"/>
          <w:lang w:val="en-US" w:eastAsia="x-none"/>
        </w:rPr>
        <w:t>-R</w:t>
      </w:r>
      <w:r w:rsidRPr="002A65D8">
        <w:rPr>
          <w:rFonts w:eastAsia="DengXian" w:hint="eastAsia"/>
          <w:highlight w:val="cyan"/>
          <w:lang w:val="en-US" w:eastAsia="zh-CN"/>
        </w:rPr>
        <w:t>20</w:t>
      </w:r>
      <w:r w:rsidRPr="002A65D8">
        <w:rPr>
          <w:highlight w:val="cyan"/>
          <w:lang w:val="en-US" w:eastAsia="x-none"/>
        </w:rPr>
        <w:t>-</w:t>
      </w:r>
      <w:r w:rsidRPr="002A65D8">
        <w:rPr>
          <w:rFonts w:eastAsia="DengXian" w:hint="eastAsia"/>
          <w:highlight w:val="cyan"/>
          <w:lang w:val="en-US" w:eastAsia="zh-CN"/>
        </w:rPr>
        <w:t>MIMO</w:t>
      </w:r>
      <w:r w:rsidRPr="002A65D8">
        <w:rPr>
          <w:highlight w:val="cyan"/>
          <w:lang w:val="en-US" w:eastAsia="x-none"/>
        </w:rPr>
        <w:t>] Email discussion on Rel-</w:t>
      </w:r>
      <w:r w:rsidRPr="002A65D8">
        <w:rPr>
          <w:rFonts w:eastAsia="DengXian" w:hint="eastAsia"/>
          <w:highlight w:val="cyan"/>
          <w:lang w:val="en-US" w:eastAsia="zh-CN"/>
        </w:rPr>
        <w:t>20</w:t>
      </w:r>
      <w:r w:rsidRPr="002A65D8">
        <w:rPr>
          <w:highlight w:val="cyan"/>
          <w:lang w:val="en-US" w:eastAsia="x-none"/>
        </w:rPr>
        <w:t xml:space="preserve"> </w:t>
      </w:r>
      <w:r w:rsidRPr="002A65D8">
        <w:rPr>
          <w:rFonts w:eastAsia="DengXian" w:hint="eastAsia"/>
          <w:highlight w:val="cyan"/>
          <w:lang w:val="en-US" w:eastAsia="zh-CN"/>
        </w:rPr>
        <w:t>MIMO</w:t>
      </w:r>
      <w:r w:rsidRPr="002A65D8">
        <w:rPr>
          <w:highlight w:val="cyan"/>
          <w:lang w:val="en-US" w:eastAsia="x-none"/>
        </w:rPr>
        <w:t xml:space="preserve"> – </w:t>
      </w:r>
      <w:r w:rsidRPr="002A65D8">
        <w:rPr>
          <w:rFonts w:eastAsia="DengXian" w:hint="eastAsia"/>
          <w:highlight w:val="cyan"/>
          <w:lang w:val="en-US" w:eastAsia="zh-CN"/>
        </w:rPr>
        <w:t>Re</w:t>
      </w:r>
      <w:r>
        <w:rPr>
          <w:rFonts w:eastAsia="DengXian" w:hint="eastAsia"/>
          <w:highlight w:val="cyan"/>
          <w:lang w:val="en-US" w:eastAsia="zh-CN"/>
        </w:rPr>
        <w:t>becca (</w:t>
      </w:r>
      <w:r>
        <w:rPr>
          <w:rFonts w:eastAsia="DengXian"/>
          <w:highlight w:val="cyan"/>
          <w:lang w:val="en-US" w:eastAsia="zh-CN"/>
        </w:rPr>
        <w:t>M</w:t>
      </w:r>
      <w:r>
        <w:rPr>
          <w:rFonts w:eastAsia="DengXian" w:hint="eastAsia"/>
          <w:highlight w:val="cyan"/>
          <w:lang w:val="en-US" w:eastAsia="zh-CN"/>
        </w:rPr>
        <w:t>TK)</w:t>
      </w:r>
    </w:p>
    <w:p w14:paraId="27324B7D" w14:textId="77777777" w:rsidR="00F5798F" w:rsidRPr="00D257AB" w:rsidRDefault="00F5798F" w:rsidP="00F5798F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4F86D213" w14:textId="77777777" w:rsidR="00F5798F" w:rsidRPr="00C020F0" w:rsidRDefault="00F5798F" w:rsidP="00F5798F">
      <w:pPr>
        <w:rPr>
          <w:rFonts w:eastAsia="DengXian"/>
          <w:i/>
          <w:iCs/>
          <w:lang w:val="en-US" w:eastAsia="zh-CN"/>
        </w:rPr>
      </w:pPr>
    </w:p>
    <w:p w14:paraId="1D277088" w14:textId="77777777" w:rsidR="006409E7" w:rsidRPr="006409E7" w:rsidRDefault="006409E7" w:rsidP="006409E7">
      <w:pPr>
        <w:pStyle w:val="ListParagraph"/>
        <w:keepNext/>
        <w:numPr>
          <w:ilvl w:val="0"/>
          <w:numId w:val="23"/>
        </w:numPr>
        <w:spacing w:before="240" w:after="60"/>
        <w:ind w:leftChars="0"/>
        <w:outlineLvl w:val="2"/>
        <w:rPr>
          <w:rFonts w:ascii="Arial" w:hAnsi="Arial"/>
          <w:b/>
          <w:bCs/>
          <w:vanish/>
          <w:szCs w:val="26"/>
          <w:lang w:val="en-US"/>
        </w:rPr>
      </w:pPr>
    </w:p>
    <w:p w14:paraId="73B78268" w14:textId="77777777" w:rsidR="006409E7" w:rsidRPr="006409E7" w:rsidRDefault="006409E7" w:rsidP="006409E7">
      <w:pPr>
        <w:pStyle w:val="ListParagraph"/>
        <w:keepNext/>
        <w:numPr>
          <w:ilvl w:val="1"/>
          <w:numId w:val="23"/>
        </w:numPr>
        <w:spacing w:before="240" w:after="60"/>
        <w:ind w:leftChars="0"/>
        <w:outlineLvl w:val="2"/>
        <w:rPr>
          <w:rFonts w:ascii="Arial" w:hAnsi="Arial"/>
          <w:b/>
          <w:bCs/>
          <w:vanish/>
          <w:szCs w:val="26"/>
          <w:lang w:val="en-US"/>
        </w:rPr>
      </w:pPr>
    </w:p>
    <w:p w14:paraId="02947868" w14:textId="77777777" w:rsidR="006409E7" w:rsidRPr="006409E7" w:rsidRDefault="006409E7" w:rsidP="006409E7">
      <w:pPr>
        <w:pStyle w:val="ListParagraph"/>
        <w:keepNext/>
        <w:numPr>
          <w:ilvl w:val="1"/>
          <w:numId w:val="23"/>
        </w:numPr>
        <w:spacing w:before="240" w:after="60"/>
        <w:ind w:leftChars="0"/>
        <w:outlineLvl w:val="2"/>
        <w:rPr>
          <w:rFonts w:ascii="Arial" w:hAnsi="Arial"/>
          <w:b/>
          <w:bCs/>
          <w:vanish/>
          <w:szCs w:val="26"/>
          <w:lang w:val="en-US"/>
        </w:rPr>
      </w:pPr>
    </w:p>
    <w:p w14:paraId="023610AD" w14:textId="6212B41C" w:rsidR="00F5798F" w:rsidRPr="00606B73" w:rsidRDefault="00F5798F" w:rsidP="006409E7">
      <w:pPr>
        <w:pStyle w:val="Heading3"/>
        <w:numPr>
          <w:ilvl w:val="2"/>
          <w:numId w:val="23"/>
        </w:numPr>
        <w:rPr>
          <w:bCs/>
          <w:lang w:val="en-US"/>
        </w:rPr>
      </w:pPr>
      <w:r w:rsidRPr="00606B73">
        <w:rPr>
          <w:rFonts w:hint="eastAsia"/>
          <w:bCs/>
          <w:lang w:val="en-US"/>
        </w:rPr>
        <w:t>Improvement of SRS capacity and coverage</w:t>
      </w:r>
    </w:p>
    <w:p w14:paraId="6F2A744B" w14:textId="77777777" w:rsidR="00F5798F" w:rsidRDefault="00F5798F" w:rsidP="00F5798F">
      <w:pPr>
        <w:rPr>
          <w:rFonts w:eastAsia="DengXian"/>
          <w:i/>
          <w:iCs/>
          <w:lang w:eastAsia="zh-CN"/>
        </w:rPr>
      </w:pPr>
      <w:r>
        <w:rPr>
          <w:rFonts w:eastAsia="DengXian" w:hint="eastAsia"/>
          <w:i/>
          <w:iCs/>
          <w:lang w:eastAsia="zh-CN"/>
        </w:rPr>
        <w:t>I</w:t>
      </w:r>
      <w:r w:rsidRPr="00BE3C81">
        <w:rPr>
          <w:rFonts w:eastAsia="DengXian"/>
          <w:i/>
          <w:iCs/>
          <w:lang w:eastAsia="zh-CN"/>
        </w:rPr>
        <w:t>ncluding</w:t>
      </w:r>
      <w:r w:rsidRPr="00BE3C81">
        <w:rPr>
          <w:rFonts w:eastAsia="DengXian" w:hint="eastAsia"/>
          <w:i/>
          <w:iCs/>
          <w:lang w:eastAsia="zh-CN"/>
        </w:rPr>
        <w:t xml:space="preserve"> </w:t>
      </w:r>
      <w:r w:rsidRPr="00BE3C81">
        <w:rPr>
          <w:rFonts w:eastAsia="DengXian"/>
          <w:i/>
          <w:iCs/>
          <w:lang w:eastAsia="zh-CN"/>
        </w:rPr>
        <w:t>a) Multiple frequency-domain starting positions for SRS repetition</w:t>
      </w:r>
      <w:r w:rsidRPr="00BE3C81">
        <w:rPr>
          <w:rFonts w:eastAsia="DengXian" w:hint="eastAsia"/>
          <w:i/>
          <w:iCs/>
          <w:lang w:eastAsia="zh-CN"/>
        </w:rPr>
        <w:t>,</w:t>
      </w:r>
      <w:r w:rsidRPr="00BE3C81">
        <w:rPr>
          <w:rFonts w:eastAsia="DengXian"/>
          <w:i/>
          <w:iCs/>
          <w:lang w:eastAsia="zh-CN"/>
        </w:rPr>
        <w:t xml:space="preserve"> and b)</w:t>
      </w:r>
      <w:r w:rsidRPr="00BE3C81">
        <w:rPr>
          <w:rFonts w:eastAsia="DengXian" w:hint="eastAsia"/>
          <w:i/>
          <w:iCs/>
          <w:lang w:eastAsia="zh-CN"/>
        </w:rPr>
        <w:t xml:space="preserve"> </w:t>
      </w:r>
      <w:r w:rsidRPr="00BE3C81">
        <w:rPr>
          <w:rFonts w:eastAsia="DengXian"/>
          <w:i/>
          <w:iCs/>
          <w:lang w:eastAsia="zh-CN"/>
        </w:rPr>
        <w:t>Cross-slot SRS between one U slot and one adjacent S slot</w:t>
      </w:r>
      <w:r>
        <w:rPr>
          <w:rFonts w:eastAsia="DengXian" w:hint="eastAsia"/>
          <w:i/>
          <w:iCs/>
          <w:lang w:eastAsia="zh-CN"/>
        </w:rPr>
        <w:t>.</w:t>
      </w:r>
    </w:p>
    <w:p w14:paraId="4ABC4AF9" w14:textId="77777777" w:rsidR="00F5798F" w:rsidRDefault="00F5798F" w:rsidP="00F5798F">
      <w:pPr>
        <w:rPr>
          <w:rFonts w:eastAsia="DengXian"/>
          <w:i/>
          <w:iCs/>
          <w:lang w:eastAsia="zh-CN"/>
        </w:rPr>
      </w:pPr>
    </w:p>
    <w:p w14:paraId="34950840" w14:textId="77777777" w:rsidR="00F5798F" w:rsidRPr="005D7D94" w:rsidRDefault="00F5798F" w:rsidP="00F5798F">
      <w:pPr>
        <w:rPr>
          <w:rFonts w:eastAsia="DengXian"/>
          <w:i/>
          <w:iCs/>
          <w:lang w:eastAsia="zh-CN"/>
        </w:rPr>
      </w:pPr>
    </w:p>
    <w:p w14:paraId="546A5844" w14:textId="77777777" w:rsidR="00F5798F" w:rsidRDefault="00F5798F" w:rsidP="00F5798F">
      <w:r>
        <w:rPr>
          <w:rFonts w:ascii="Times New Roman" w:eastAsia="Times New Roman" w:hAnsi="Times New Roman"/>
        </w:rPr>
        <w:t>R1-2506795</w:t>
      </w:r>
      <w:r>
        <w:rPr>
          <w:rFonts w:ascii="Times New Roman" w:eastAsia="Times New Roman" w:hAnsi="Times New Roman"/>
        </w:rPr>
        <w:tab/>
        <w:t>NR MIMO Phase 6: SRS Enhancement</w:t>
      </w:r>
      <w:r>
        <w:rPr>
          <w:rFonts w:ascii="Times New Roman" w:eastAsia="Times New Roman" w:hAnsi="Times New Roman"/>
        </w:rPr>
        <w:tab/>
        <w:t>InterDigital, Inc.</w:t>
      </w:r>
    </w:p>
    <w:p w14:paraId="0EC8FA74" w14:textId="77777777" w:rsidR="00F5798F" w:rsidRDefault="00F5798F" w:rsidP="00F5798F">
      <w:r>
        <w:rPr>
          <w:rFonts w:ascii="Times New Roman" w:eastAsia="Times New Roman" w:hAnsi="Times New Roman"/>
        </w:rPr>
        <w:t>R1-2506806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Spreadtrum, UNISOC</w:t>
      </w:r>
    </w:p>
    <w:p w14:paraId="4F3CEE22" w14:textId="77777777" w:rsidR="00F5798F" w:rsidRDefault="00F5798F" w:rsidP="00F5798F">
      <w:r>
        <w:rPr>
          <w:rFonts w:ascii="Times New Roman" w:eastAsia="Times New Roman" w:hAnsi="Times New Roman"/>
        </w:rPr>
        <w:t>R1-2506836</w:t>
      </w:r>
      <w:r>
        <w:rPr>
          <w:rFonts w:ascii="Times New Roman" w:eastAsia="Times New Roman" w:hAnsi="Times New Roman"/>
        </w:rPr>
        <w:tab/>
        <w:t>Improvement of SRS capacity and coverage</w:t>
      </w:r>
      <w:r>
        <w:rPr>
          <w:rFonts w:ascii="Times New Roman" w:eastAsia="Times New Roman" w:hAnsi="Times New Roman"/>
        </w:rPr>
        <w:tab/>
        <w:t>MediaTek Inc.</w:t>
      </w:r>
    </w:p>
    <w:p w14:paraId="6F887ED1" w14:textId="77777777" w:rsidR="00F5798F" w:rsidRDefault="00F5798F" w:rsidP="00F5798F">
      <w:r>
        <w:rPr>
          <w:rFonts w:ascii="Times New Roman" w:eastAsia="Times New Roman" w:hAnsi="Times New Roman"/>
        </w:rPr>
        <w:t>R1-2506845</w:t>
      </w:r>
      <w:r>
        <w:rPr>
          <w:rFonts w:ascii="Times New Roman" w:eastAsia="Times New Roman" w:hAnsi="Times New Roman"/>
        </w:rPr>
        <w:tab/>
        <w:t>Discussion on improving of SRS capacity and coverage</w:t>
      </w:r>
      <w:r>
        <w:rPr>
          <w:rFonts w:ascii="Times New Roman" w:eastAsia="Times New Roman" w:hAnsi="Times New Roman"/>
        </w:rPr>
        <w:tab/>
        <w:t>TCL</w:t>
      </w:r>
    </w:p>
    <w:p w14:paraId="62760A6A" w14:textId="77777777" w:rsidR="00F5798F" w:rsidRDefault="00F5798F" w:rsidP="00F5798F">
      <w:r>
        <w:rPr>
          <w:rFonts w:ascii="Times New Roman" w:eastAsia="Times New Roman" w:hAnsi="Times New Roman"/>
        </w:rPr>
        <w:t>R1-2506890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vivo</w:t>
      </w:r>
    </w:p>
    <w:p w14:paraId="657A7353" w14:textId="77777777" w:rsidR="00F5798F" w:rsidRDefault="00F5798F" w:rsidP="00F5798F">
      <w:r>
        <w:rPr>
          <w:rFonts w:ascii="Times New Roman" w:eastAsia="Times New Roman" w:hAnsi="Times New Roman"/>
        </w:rPr>
        <w:t>R1-2506925</w:t>
      </w:r>
      <w:r>
        <w:rPr>
          <w:rFonts w:ascii="Times New Roman" w:eastAsia="Times New Roman" w:hAnsi="Times New Roman"/>
        </w:rPr>
        <w:tab/>
        <w:t>Improvement of SRS capacity and coverage</w:t>
      </w:r>
      <w:r>
        <w:rPr>
          <w:rFonts w:ascii="Times New Roman" w:eastAsia="Times New Roman" w:hAnsi="Times New Roman"/>
        </w:rPr>
        <w:tab/>
        <w:t>Huawei, HiSilicon</w:t>
      </w:r>
    </w:p>
    <w:p w14:paraId="25A729CB" w14:textId="77777777" w:rsidR="00F5798F" w:rsidRDefault="00F5798F" w:rsidP="00F5798F">
      <w:r>
        <w:rPr>
          <w:rFonts w:ascii="Times New Roman" w:eastAsia="Times New Roman" w:hAnsi="Times New Roman"/>
        </w:rPr>
        <w:t>R1-2506981</w:t>
      </w:r>
      <w:r>
        <w:rPr>
          <w:rFonts w:ascii="Times New Roman" w:eastAsia="Times New Roman" w:hAnsi="Times New Roman"/>
        </w:rPr>
        <w:tab/>
        <w:t>Discussion on the improvement of SRS capacity and coverage</w:t>
      </w:r>
      <w:r>
        <w:rPr>
          <w:rFonts w:ascii="Times New Roman" w:eastAsia="Times New Roman" w:hAnsi="Times New Roman"/>
        </w:rPr>
        <w:tab/>
        <w:t>Xiaomi</w:t>
      </w:r>
    </w:p>
    <w:p w14:paraId="18FB2724" w14:textId="77777777" w:rsidR="00F5798F" w:rsidRDefault="00F5798F" w:rsidP="00F5798F">
      <w:r>
        <w:rPr>
          <w:rFonts w:ascii="Times New Roman" w:eastAsia="Times New Roman" w:hAnsi="Times New Roman"/>
        </w:rPr>
        <w:t>R1-2507026</w:t>
      </w:r>
      <w:r>
        <w:rPr>
          <w:rFonts w:ascii="Times New Roman" w:eastAsia="Times New Roman" w:hAnsi="Times New Roman"/>
        </w:rPr>
        <w:tab/>
        <w:t>Improvement of SRS capacity and coverage</w:t>
      </w:r>
      <w:r>
        <w:rPr>
          <w:rFonts w:ascii="Times New Roman" w:eastAsia="Times New Roman" w:hAnsi="Times New Roman"/>
        </w:rPr>
        <w:tab/>
        <w:t>Tejas Network Limited</w:t>
      </w:r>
    </w:p>
    <w:p w14:paraId="7619541C" w14:textId="77777777" w:rsidR="00F5798F" w:rsidRDefault="00F5798F" w:rsidP="00F5798F">
      <w:r>
        <w:rPr>
          <w:rFonts w:ascii="Times New Roman" w:eastAsia="Times New Roman" w:hAnsi="Times New Roman"/>
        </w:rPr>
        <w:t>R1-2507040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ZTE Corporation, Sanechips</w:t>
      </w:r>
    </w:p>
    <w:p w14:paraId="44BCB3AD" w14:textId="77777777" w:rsidR="00F5798F" w:rsidRDefault="00F5798F" w:rsidP="00F5798F">
      <w:r>
        <w:rPr>
          <w:rFonts w:ascii="Times New Roman" w:eastAsia="Times New Roman" w:hAnsi="Times New Roman"/>
        </w:rPr>
        <w:t>R1-2507111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CATT</w:t>
      </w:r>
    </w:p>
    <w:p w14:paraId="1645D748" w14:textId="77777777" w:rsidR="00F5798F" w:rsidRDefault="00F5798F" w:rsidP="00F5798F">
      <w:r>
        <w:rPr>
          <w:rFonts w:ascii="Times New Roman" w:eastAsia="Times New Roman" w:hAnsi="Times New Roman"/>
        </w:rPr>
        <w:t>R1-2507168</w:t>
      </w:r>
      <w:r>
        <w:rPr>
          <w:rFonts w:ascii="Times New Roman" w:eastAsia="Times New Roman" w:hAnsi="Times New Roman"/>
        </w:rPr>
        <w:tab/>
        <w:t>Discussion on enhancement of SRS capacity and coverage for MIMO phase 6</w:t>
      </w:r>
      <w:r>
        <w:rPr>
          <w:rFonts w:ascii="Times New Roman" w:eastAsia="Times New Roman" w:hAnsi="Times New Roman"/>
        </w:rPr>
        <w:tab/>
        <w:t>OPPO</w:t>
      </w:r>
    </w:p>
    <w:p w14:paraId="10609A0F" w14:textId="77777777" w:rsidR="00F5798F" w:rsidRDefault="00F5798F" w:rsidP="00F5798F">
      <w:r>
        <w:rPr>
          <w:rFonts w:ascii="Times New Roman" w:eastAsia="Times New Roman" w:hAnsi="Times New Roman"/>
        </w:rPr>
        <w:t>R1-2507207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HONOR</w:t>
      </w:r>
    </w:p>
    <w:p w14:paraId="6502EE10" w14:textId="77777777" w:rsidR="00F5798F" w:rsidRDefault="00F5798F" w:rsidP="00F5798F">
      <w:r>
        <w:rPr>
          <w:rFonts w:ascii="Times New Roman" w:eastAsia="Times New Roman" w:hAnsi="Times New Roman"/>
        </w:rPr>
        <w:t>R1-2507245</w:t>
      </w:r>
      <w:r>
        <w:rPr>
          <w:rFonts w:ascii="Times New Roman" w:eastAsia="Times New Roman" w:hAnsi="Times New Roman"/>
        </w:rPr>
        <w:tab/>
        <w:t>Views on improvement of SRS capacity and coverage</w:t>
      </w:r>
      <w:r>
        <w:rPr>
          <w:rFonts w:ascii="Times New Roman" w:eastAsia="Times New Roman" w:hAnsi="Times New Roman"/>
        </w:rPr>
        <w:tab/>
        <w:t>Samsung</w:t>
      </w:r>
    </w:p>
    <w:p w14:paraId="3C73D9FE" w14:textId="77777777" w:rsidR="00F5798F" w:rsidRDefault="00F5798F" w:rsidP="00F5798F">
      <w:r>
        <w:rPr>
          <w:rFonts w:ascii="Times New Roman" w:eastAsia="Times New Roman" w:hAnsi="Times New Roman"/>
        </w:rPr>
        <w:t>R1-2507283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Fujitsu</w:t>
      </w:r>
    </w:p>
    <w:p w14:paraId="437EBA9E" w14:textId="77777777" w:rsidR="00F5798F" w:rsidRDefault="00F5798F" w:rsidP="00F5798F">
      <w:r>
        <w:rPr>
          <w:rFonts w:ascii="Times New Roman" w:eastAsia="Times New Roman" w:hAnsi="Times New Roman"/>
        </w:rPr>
        <w:t>R1-2507315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NEC</w:t>
      </w:r>
    </w:p>
    <w:p w14:paraId="6FCA14F7" w14:textId="77777777" w:rsidR="00F5798F" w:rsidRDefault="00F5798F" w:rsidP="00F5798F">
      <w:r>
        <w:rPr>
          <w:rFonts w:ascii="Times New Roman" w:eastAsia="Times New Roman" w:hAnsi="Times New Roman"/>
        </w:rPr>
        <w:t>R1-2507325</w:t>
      </w:r>
      <w:r>
        <w:rPr>
          <w:rFonts w:ascii="Times New Roman" w:eastAsia="Times New Roman" w:hAnsi="Times New Roman"/>
        </w:rPr>
        <w:tab/>
        <w:t>Discussion on SRS capacity and coverage improvement</w:t>
      </w:r>
      <w:r>
        <w:rPr>
          <w:rFonts w:ascii="Times New Roman" w:eastAsia="Times New Roman" w:hAnsi="Times New Roman"/>
        </w:rPr>
        <w:tab/>
        <w:t>China Telecom</w:t>
      </w:r>
    </w:p>
    <w:p w14:paraId="36933234" w14:textId="77777777" w:rsidR="00F5798F" w:rsidRDefault="00F5798F" w:rsidP="00F5798F">
      <w:r>
        <w:rPr>
          <w:rFonts w:ascii="Times New Roman" w:eastAsia="Times New Roman" w:hAnsi="Times New Roman"/>
        </w:rPr>
        <w:t>R1-2507406</w:t>
      </w:r>
      <w:r>
        <w:rPr>
          <w:rFonts w:ascii="Times New Roman" w:eastAsia="Times New Roman" w:hAnsi="Times New Roman"/>
        </w:rPr>
        <w:tab/>
        <w:t>Improvement of SRS Capacity and Coverage</w:t>
      </w:r>
      <w:r>
        <w:rPr>
          <w:rFonts w:ascii="Times New Roman" w:eastAsia="Times New Roman" w:hAnsi="Times New Roman"/>
        </w:rPr>
        <w:tab/>
        <w:t>Nokia</w:t>
      </w:r>
    </w:p>
    <w:p w14:paraId="47F9D313" w14:textId="77777777" w:rsidR="00F5798F" w:rsidRDefault="00F5798F" w:rsidP="00F5798F">
      <w:r>
        <w:rPr>
          <w:rFonts w:ascii="Times New Roman" w:eastAsia="Times New Roman" w:hAnsi="Times New Roman"/>
        </w:rPr>
        <w:t>R1-2507438</w:t>
      </w:r>
      <w:r>
        <w:rPr>
          <w:rFonts w:ascii="Times New Roman" w:eastAsia="Times New Roman" w:hAnsi="Times New Roman"/>
        </w:rPr>
        <w:tab/>
        <w:t>Improvement of SRS capacity and coverage</w:t>
      </w:r>
      <w:r>
        <w:rPr>
          <w:rFonts w:ascii="Times New Roman" w:eastAsia="Times New Roman" w:hAnsi="Times New Roman"/>
        </w:rPr>
        <w:tab/>
        <w:t>Lenovo</w:t>
      </w:r>
    </w:p>
    <w:p w14:paraId="5623661A" w14:textId="77777777" w:rsidR="00F5798F" w:rsidRDefault="00F5798F" w:rsidP="00F5798F">
      <w:r>
        <w:rPr>
          <w:rFonts w:ascii="Times New Roman" w:eastAsia="Times New Roman" w:hAnsi="Times New Roman"/>
        </w:rPr>
        <w:t>R1-2507499</w:t>
      </w:r>
      <w:r>
        <w:rPr>
          <w:rFonts w:ascii="Times New Roman" w:eastAsia="Times New Roman" w:hAnsi="Times New Roman"/>
        </w:rPr>
        <w:tab/>
        <w:t>Discussion on improvement of SRS capacity and coverage for NR MIMO Phase 6</w:t>
      </w:r>
      <w:r>
        <w:rPr>
          <w:rFonts w:ascii="Times New Roman" w:eastAsia="Times New Roman" w:hAnsi="Times New Roman"/>
        </w:rPr>
        <w:tab/>
        <w:t>ETRI</w:t>
      </w:r>
    </w:p>
    <w:p w14:paraId="2710EA5C" w14:textId="77777777" w:rsidR="00F5798F" w:rsidRDefault="00F5798F" w:rsidP="00F5798F">
      <w:r>
        <w:rPr>
          <w:rFonts w:ascii="Times New Roman" w:eastAsia="Times New Roman" w:hAnsi="Times New Roman"/>
        </w:rPr>
        <w:t>R1-2507529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Panasonic</w:t>
      </w:r>
    </w:p>
    <w:p w14:paraId="4EFB8903" w14:textId="77777777" w:rsidR="00F5798F" w:rsidRDefault="00F5798F" w:rsidP="00F5798F">
      <w:r>
        <w:rPr>
          <w:rFonts w:ascii="Times New Roman" w:eastAsia="Times New Roman" w:hAnsi="Times New Roman"/>
        </w:rPr>
        <w:t>R1-2507543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Rakuten Mobile, Inc</w:t>
      </w:r>
    </w:p>
    <w:p w14:paraId="22C41DC5" w14:textId="77777777" w:rsidR="00F5798F" w:rsidRDefault="00F5798F" w:rsidP="00F5798F">
      <w:r>
        <w:rPr>
          <w:rFonts w:ascii="Times New Roman" w:eastAsia="Times New Roman" w:hAnsi="Times New Roman"/>
        </w:rPr>
        <w:t>R1-2507589</w:t>
      </w:r>
      <w:r>
        <w:rPr>
          <w:rFonts w:ascii="Times New Roman" w:eastAsia="Times New Roman" w:hAnsi="Times New Roman"/>
        </w:rPr>
        <w:tab/>
        <w:t>Further discussions on improvements of SRS capacity and coverage</w:t>
      </w:r>
      <w:r>
        <w:rPr>
          <w:rFonts w:ascii="Times New Roman" w:eastAsia="Times New Roman" w:hAnsi="Times New Roman"/>
        </w:rPr>
        <w:tab/>
        <w:t>Sony</w:t>
      </w:r>
    </w:p>
    <w:p w14:paraId="58B6D4B3" w14:textId="77777777" w:rsidR="00F5798F" w:rsidRDefault="00F5798F" w:rsidP="00F5798F">
      <w:r>
        <w:rPr>
          <w:rFonts w:ascii="Times New Roman" w:eastAsia="Times New Roman" w:hAnsi="Times New Roman"/>
        </w:rPr>
        <w:t>R1-2507632</w:t>
      </w:r>
      <w:r>
        <w:rPr>
          <w:rFonts w:ascii="Times New Roman" w:eastAsia="Times New Roman" w:hAnsi="Times New Roman"/>
        </w:rPr>
        <w:tab/>
        <w:t>Improvement of SRS capacity and coverage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Transsion</w:t>
      </w:r>
      <w:proofErr w:type="spellEnd"/>
      <w:r>
        <w:rPr>
          <w:rFonts w:ascii="Times New Roman" w:eastAsia="Times New Roman" w:hAnsi="Times New Roman"/>
        </w:rPr>
        <w:t xml:space="preserve"> Holdings</w:t>
      </w:r>
    </w:p>
    <w:p w14:paraId="790AB176" w14:textId="77777777" w:rsidR="00F5798F" w:rsidRDefault="00F5798F" w:rsidP="00F5798F">
      <w:r>
        <w:rPr>
          <w:rFonts w:ascii="Times New Roman" w:eastAsia="Times New Roman" w:hAnsi="Times New Roman"/>
        </w:rPr>
        <w:t>R1-2507669</w:t>
      </w:r>
      <w:r>
        <w:rPr>
          <w:rFonts w:ascii="Times New Roman" w:eastAsia="Times New Roman" w:hAnsi="Times New Roman"/>
        </w:rPr>
        <w:tab/>
        <w:t>On Rel-20 MIMO SRS capacity and coverage improvement</w:t>
      </w:r>
      <w:r>
        <w:rPr>
          <w:rFonts w:ascii="Times New Roman" w:eastAsia="Times New Roman" w:hAnsi="Times New Roman"/>
        </w:rPr>
        <w:tab/>
        <w:t>Apple</w:t>
      </w:r>
    </w:p>
    <w:p w14:paraId="2A47054A" w14:textId="77777777" w:rsidR="00F5798F" w:rsidRDefault="00F5798F" w:rsidP="00F5798F">
      <w:r>
        <w:rPr>
          <w:rFonts w:ascii="Times New Roman" w:eastAsia="Times New Roman" w:hAnsi="Times New Roman"/>
        </w:rPr>
        <w:t>R1-2507713</w:t>
      </w:r>
      <w:r>
        <w:rPr>
          <w:rFonts w:ascii="Times New Roman" w:eastAsia="Times New Roman" w:hAnsi="Times New Roman"/>
        </w:rPr>
        <w:tab/>
        <w:t>SRS enhancements in 5G MIMO Phase 6</w:t>
      </w:r>
      <w:r>
        <w:rPr>
          <w:rFonts w:ascii="Times New Roman" w:eastAsia="Times New Roman" w:hAnsi="Times New Roman"/>
        </w:rPr>
        <w:tab/>
        <w:t>Qualcomm Incorporated</w:t>
      </w:r>
    </w:p>
    <w:p w14:paraId="01A2A075" w14:textId="77777777" w:rsidR="00F5798F" w:rsidRDefault="00F5798F" w:rsidP="00F5798F">
      <w:r>
        <w:rPr>
          <w:rFonts w:ascii="Times New Roman" w:eastAsia="Times New Roman" w:hAnsi="Times New Roman"/>
        </w:rPr>
        <w:t>R1-2507769</w:t>
      </w:r>
      <w:r>
        <w:rPr>
          <w:rFonts w:ascii="Times New Roman" w:eastAsia="Times New Roman" w:hAnsi="Times New Roman"/>
        </w:rPr>
        <w:tab/>
        <w:t>Improvement of SRS capacity and coverage</w:t>
      </w:r>
      <w:r>
        <w:rPr>
          <w:rFonts w:ascii="Times New Roman" w:eastAsia="Times New Roman" w:hAnsi="Times New Roman"/>
        </w:rPr>
        <w:tab/>
        <w:t>Sharp</w:t>
      </w:r>
    </w:p>
    <w:p w14:paraId="56F2614C" w14:textId="77777777" w:rsidR="00F5798F" w:rsidRDefault="00F5798F" w:rsidP="00F5798F">
      <w:r>
        <w:rPr>
          <w:rFonts w:ascii="Times New Roman" w:eastAsia="Times New Roman" w:hAnsi="Times New Roman"/>
        </w:rPr>
        <w:t>R1-2507805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NTT DOCOMO, INC.</w:t>
      </w:r>
    </w:p>
    <w:p w14:paraId="2B8B94AD" w14:textId="77777777" w:rsidR="00F5798F" w:rsidRDefault="00F5798F" w:rsidP="00F5798F">
      <w:r>
        <w:rPr>
          <w:rFonts w:ascii="Times New Roman" w:eastAsia="Times New Roman" w:hAnsi="Times New Roman"/>
        </w:rPr>
        <w:t>R1-2507880</w:t>
      </w:r>
      <w:r>
        <w:rPr>
          <w:rFonts w:ascii="Times New Roman" w:eastAsia="Times New Roman" w:hAnsi="Times New Roman"/>
        </w:rPr>
        <w:tab/>
        <w:t>On Rel-20 improvement of SRS capacity and coverage</w:t>
      </w:r>
      <w:r>
        <w:rPr>
          <w:rFonts w:ascii="Times New Roman" w:eastAsia="Times New Roman" w:hAnsi="Times New Roman"/>
        </w:rPr>
        <w:tab/>
        <w:t>Ericsson</w:t>
      </w:r>
    </w:p>
    <w:p w14:paraId="24D37DA7" w14:textId="77777777" w:rsidR="00F5798F" w:rsidRDefault="00F5798F" w:rsidP="00F5798F">
      <w:r>
        <w:rPr>
          <w:rFonts w:ascii="Times New Roman" w:eastAsia="Times New Roman" w:hAnsi="Times New Roman"/>
        </w:rPr>
        <w:t>R1-2507881</w:t>
      </w:r>
      <w:r>
        <w:rPr>
          <w:rFonts w:ascii="Times New Roman" w:eastAsia="Times New Roman" w:hAnsi="Times New Roman"/>
        </w:rPr>
        <w:tab/>
        <w:t>Views on enhancements for Improvement of SRS capacity and coverage</w:t>
      </w:r>
      <w:r>
        <w:rPr>
          <w:rFonts w:ascii="Times New Roman" w:eastAsia="Times New Roman" w:hAnsi="Times New Roman"/>
        </w:rPr>
        <w:tab/>
        <w:t>KDDI Corporation</w:t>
      </w:r>
    </w:p>
    <w:p w14:paraId="60882A1C" w14:textId="77777777" w:rsidR="00F5798F" w:rsidRDefault="00F5798F" w:rsidP="00F5798F">
      <w:r>
        <w:rPr>
          <w:rFonts w:ascii="Times New Roman" w:eastAsia="Times New Roman" w:hAnsi="Times New Roman"/>
        </w:rPr>
        <w:t>R1-2507908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NICT</w:t>
      </w:r>
    </w:p>
    <w:p w14:paraId="62C46816" w14:textId="77777777" w:rsidR="00F5798F" w:rsidRDefault="00F5798F" w:rsidP="00F5798F">
      <w:pPr>
        <w:rPr>
          <w:rFonts w:eastAsia="DengXian"/>
          <w:i/>
          <w:iCs/>
          <w:lang w:eastAsia="zh-CN"/>
        </w:rPr>
      </w:pPr>
    </w:p>
    <w:p w14:paraId="60C99D10" w14:textId="77777777" w:rsidR="002E150B" w:rsidRDefault="002E150B" w:rsidP="00F5798F">
      <w:pPr>
        <w:rPr>
          <w:rFonts w:eastAsia="DengXian"/>
          <w:i/>
          <w:iCs/>
          <w:lang w:eastAsia="zh-CN"/>
        </w:rPr>
      </w:pPr>
    </w:p>
    <w:p w14:paraId="2EDD04B9" w14:textId="56878DDF" w:rsidR="002E150B" w:rsidRDefault="002E150B" w:rsidP="00F5798F">
      <w:pPr>
        <w:rPr>
          <w:rFonts w:eastAsia="DengXian"/>
          <w:b/>
          <w:bCs/>
          <w:lang w:eastAsia="zh-CN"/>
        </w:rPr>
      </w:pPr>
      <w:r w:rsidRPr="00650530">
        <w:rPr>
          <w:rFonts w:eastAsia="DengXian"/>
          <w:b/>
          <w:bCs/>
          <w:lang w:eastAsia="zh-CN"/>
        </w:rPr>
        <w:t>R1-25</w:t>
      </w:r>
      <w:r w:rsidR="00650530" w:rsidRPr="00650530">
        <w:rPr>
          <w:rFonts w:eastAsia="DengXian"/>
          <w:b/>
          <w:bCs/>
          <w:lang w:eastAsia="zh-CN"/>
        </w:rPr>
        <w:t>07994</w:t>
      </w:r>
    </w:p>
    <w:p w14:paraId="1F1A4C35" w14:textId="77777777" w:rsidR="0048498C" w:rsidRDefault="0048498C" w:rsidP="00F5798F">
      <w:pPr>
        <w:rPr>
          <w:rFonts w:eastAsia="DengXian"/>
          <w:b/>
          <w:bCs/>
          <w:lang w:eastAsia="zh-CN"/>
        </w:rPr>
      </w:pPr>
    </w:p>
    <w:p w14:paraId="2D2A22C6" w14:textId="47595AAE" w:rsidR="0048498C" w:rsidRPr="00403239" w:rsidRDefault="00403239" w:rsidP="0048498C">
      <w:pPr>
        <w:contextualSpacing/>
        <w:rPr>
          <w:rFonts w:ascii="Times New Roman" w:eastAsia="DengXian" w:hAnsi="Times New Roman"/>
          <w:szCs w:val="22"/>
          <w:lang w:eastAsia="zh-CN"/>
        </w:rPr>
      </w:pPr>
      <w:r w:rsidRPr="00403239">
        <w:rPr>
          <w:rFonts w:ascii="Times New Roman" w:hAnsi="Times New Roman"/>
          <w:b/>
          <w:szCs w:val="22"/>
          <w:highlight w:val="green"/>
        </w:rPr>
        <w:lastRenderedPageBreak/>
        <w:t>Agreement</w:t>
      </w:r>
      <w:r w:rsidR="0048498C" w:rsidRPr="00403239">
        <w:rPr>
          <w:rFonts w:ascii="Times New Roman" w:hAnsi="Times New Roman"/>
          <w:szCs w:val="22"/>
          <w:highlight w:val="green"/>
        </w:rPr>
        <w:t>:</w:t>
      </w:r>
      <w:r w:rsidR="0048498C" w:rsidRPr="00403239">
        <w:rPr>
          <w:rFonts w:ascii="Times New Roman" w:eastAsia="DengXian" w:hAnsi="Times New Roman" w:hint="eastAsia"/>
          <w:szCs w:val="22"/>
          <w:lang w:eastAsia="zh-CN"/>
        </w:rPr>
        <w:t xml:space="preserve"> </w:t>
      </w:r>
    </w:p>
    <w:p w14:paraId="1E37BB7C" w14:textId="0C301F36" w:rsidR="0048498C" w:rsidRPr="00403239" w:rsidRDefault="0048498C" w:rsidP="0048498C">
      <w:pPr>
        <w:contextualSpacing/>
        <w:rPr>
          <w:rFonts w:ascii="Times New Roman" w:eastAsia="DengXian" w:hAnsi="Times New Roman"/>
          <w:szCs w:val="22"/>
          <w:lang w:eastAsia="zh-CN"/>
        </w:rPr>
      </w:pPr>
      <w:r w:rsidRPr="00403239">
        <w:rPr>
          <w:rFonts w:ascii="Times New Roman" w:eastAsia="DengXian" w:hAnsi="Times New Roman"/>
          <w:szCs w:val="22"/>
          <w:lang w:eastAsia="zh-CN"/>
        </w:rPr>
        <w:t>For intra-repetition hopping for SRS repetition symbols within each SRS frequency hop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and K=R (i.e., each </w:t>
      </w:r>
      <w:r w:rsidRPr="00403239">
        <w:rPr>
          <w:rFonts w:ascii="Times New Roman" w:eastAsia="DengXian" w:hAnsi="Times New Roman"/>
          <w:szCs w:val="22"/>
          <w:lang w:eastAsia="zh-CN"/>
        </w:rPr>
        <w:t xml:space="preserve">subgroup includes </w:t>
      </w:r>
      <m:oMath>
        <m:r>
          <m:rPr>
            <m:sty m:val="p"/>
          </m:rPr>
          <w:rPr>
            <w:rFonts w:ascii="Cambria Math" w:eastAsia="DengXian" w:hAnsi="Cambria Math"/>
            <w:szCs w:val="22"/>
            <w:lang w:eastAsia="zh-CN"/>
          </w:rPr>
          <m:t>R/K=1</m:t>
        </m:r>
      </m:oMath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</w:t>
      </w:r>
      <w:r w:rsidRPr="00403239">
        <w:rPr>
          <w:rFonts w:ascii="Times New Roman" w:eastAsia="DengXian" w:hAnsi="Times New Roman"/>
          <w:szCs w:val="22"/>
          <w:lang w:eastAsia="zh-CN"/>
        </w:rPr>
        <w:t>symbol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</w:t>
      </w:r>
      <w:r w:rsidRPr="00403239">
        <w:rPr>
          <w:rFonts w:ascii="Times New Roman" w:hAnsi="Times New Roman"/>
          <w:szCs w:val="20"/>
        </w:rPr>
        <w:t xml:space="preserve">(or 1 pair of consecutive symbols for 8-Tx SRS with </w:t>
      </w:r>
      <w:r w:rsidRPr="00403239">
        <w:rPr>
          <w:rFonts w:ascii="Times New Roman" w:hAnsi="Times New Roman"/>
          <w:i/>
          <w:iCs/>
          <w:szCs w:val="20"/>
        </w:rPr>
        <w:t>ports8tdm</w:t>
      </w:r>
      <w:r w:rsidRPr="00403239">
        <w:rPr>
          <w:rFonts w:ascii="Times New Roman" w:hAnsi="Times New Roman"/>
          <w:szCs w:val="20"/>
        </w:rPr>
        <w:t>))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>)</w:t>
      </w:r>
      <w:r w:rsidRPr="00403239">
        <w:rPr>
          <w:rFonts w:ascii="Times New Roman" w:eastAsia="DengXian" w:hAnsi="Times New Roman"/>
          <w:szCs w:val="22"/>
          <w:lang w:eastAsia="zh-CN"/>
        </w:rPr>
        <w:t>,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the following </w:t>
      </w:r>
      <w:r w:rsidRPr="00403239">
        <w:rPr>
          <w:rFonts w:ascii="Times New Roman" w:eastAsia="DengXian" w:hAnsi="Times New Roman"/>
          <w:szCs w:val="22"/>
          <w:lang w:eastAsia="zh-CN"/>
        </w:rPr>
        <w:t>configuration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combinations and basic starting position patterns are supported</w:t>
      </w:r>
    </w:p>
    <w:p w14:paraId="5B2044A2" w14:textId="77777777" w:rsidR="0048498C" w:rsidRPr="00403239" w:rsidRDefault="0048498C" w:rsidP="0048498C">
      <w:pPr>
        <w:pStyle w:val="ListParagraph"/>
        <w:numPr>
          <w:ilvl w:val="0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when P</w:t>
      </w:r>
      <w:r w:rsidRPr="00403239">
        <w:rPr>
          <w:rFonts w:ascii="Times New Roman" w:eastAsia="DengXian" w:hAnsi="Times New Roman" w:hint="eastAsia"/>
          <w:szCs w:val="20"/>
          <w:vertAlign w:val="subscript"/>
          <w:lang w:eastAsia="zh-CN"/>
        </w:rPr>
        <w:t>F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=K=2, support pattern {0,1}</w:t>
      </w:r>
    </w:p>
    <w:p w14:paraId="7FF5EAB7" w14:textId="575C94F3" w:rsidR="0048498C" w:rsidRPr="00403239" w:rsidRDefault="0048498C" w:rsidP="0048498C">
      <w:pPr>
        <w:pStyle w:val="ListParagraph"/>
        <w:numPr>
          <w:ilvl w:val="0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when P</w:t>
      </w:r>
      <w:r w:rsidRPr="00403239">
        <w:rPr>
          <w:rFonts w:ascii="Times New Roman" w:eastAsia="DengXian" w:hAnsi="Times New Roman" w:hint="eastAsia"/>
          <w:szCs w:val="20"/>
          <w:vertAlign w:val="subscript"/>
          <w:lang w:eastAsia="zh-CN"/>
        </w:rPr>
        <w:t>F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=4 and K=2, s</w:t>
      </w:r>
      <w:r w:rsidR="0072253A" w:rsidRPr="00403239">
        <w:rPr>
          <w:rFonts w:ascii="Times New Roman" w:eastAsia="DengXian" w:hAnsi="Times New Roman"/>
          <w:szCs w:val="20"/>
          <w:lang w:eastAsia="zh-CN"/>
        </w:rPr>
        <w:t>elect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 xml:space="preserve"> one of the following patterns:</w:t>
      </w:r>
    </w:p>
    <w:p w14:paraId="183A75F4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1: {0,2}</w:t>
      </w:r>
    </w:p>
    <w:p w14:paraId="15CBD4B4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 xml:space="preserve">Alt 2: </w:t>
      </w:r>
      <w:r w:rsidRPr="00403239">
        <w:rPr>
          <w:rFonts w:ascii="Times New Roman" w:hAnsi="Times New Roman" w:hint="eastAsia"/>
          <w:szCs w:val="20"/>
          <w:lang w:eastAsia="zh-CN"/>
        </w:rPr>
        <w:t>{0,1}</w:t>
      </w:r>
    </w:p>
    <w:p w14:paraId="47ABC6AC" w14:textId="6BD87C61" w:rsidR="0048498C" w:rsidRPr="00403239" w:rsidRDefault="0048498C" w:rsidP="0048498C">
      <w:pPr>
        <w:pStyle w:val="ListParagraph"/>
        <w:numPr>
          <w:ilvl w:val="0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when P</w:t>
      </w:r>
      <w:r w:rsidRPr="00403239">
        <w:rPr>
          <w:rFonts w:ascii="Times New Roman" w:eastAsia="DengXian" w:hAnsi="Times New Roman" w:hint="eastAsia"/>
          <w:szCs w:val="20"/>
          <w:vertAlign w:val="subscript"/>
          <w:lang w:eastAsia="zh-CN"/>
        </w:rPr>
        <w:t>F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=K=4, s</w:t>
      </w:r>
      <w:r w:rsidR="0072253A" w:rsidRPr="00403239">
        <w:rPr>
          <w:rFonts w:ascii="Times New Roman" w:eastAsia="DengXian" w:hAnsi="Times New Roman"/>
          <w:szCs w:val="20"/>
          <w:lang w:eastAsia="zh-CN"/>
        </w:rPr>
        <w:t>elect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 xml:space="preserve"> one of the following patterns:</w:t>
      </w:r>
    </w:p>
    <w:p w14:paraId="23F180B0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1: {0,2,1,3}</w:t>
      </w:r>
    </w:p>
    <w:p w14:paraId="02E2AF5E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2:</w:t>
      </w:r>
      <w:r w:rsidRPr="00403239">
        <w:rPr>
          <w:rFonts w:ascii="Times New Roman" w:hAnsi="Times New Roman"/>
          <w:szCs w:val="20"/>
          <w:lang w:eastAsia="ko-KR"/>
        </w:rPr>
        <w:t xml:space="preserve"> </w:t>
      </w:r>
      <w:r w:rsidRPr="00403239">
        <w:rPr>
          <w:rFonts w:ascii="Times New Roman" w:hAnsi="Times New Roman" w:hint="eastAsia"/>
          <w:szCs w:val="20"/>
          <w:lang w:eastAsia="zh-CN"/>
        </w:rPr>
        <w:t>{0,1,2,3}</w:t>
      </w:r>
    </w:p>
    <w:p w14:paraId="4D6E4AF1" w14:textId="77777777" w:rsidR="0048498C" w:rsidRPr="00403239" w:rsidRDefault="0048498C" w:rsidP="0048498C">
      <w:pPr>
        <w:widowControl w:val="0"/>
        <w:spacing w:line="276" w:lineRule="auto"/>
        <w:jc w:val="both"/>
        <w:rPr>
          <w:rFonts w:ascii="Times New Roman" w:eastAsia="DengXi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N</w:t>
      </w:r>
      <w:r w:rsidRPr="00403239">
        <w:rPr>
          <w:rFonts w:ascii="Times New Roman" w:eastAsia="DengXian" w:hAnsi="Times New Roman"/>
          <w:szCs w:val="20"/>
          <w:lang w:eastAsia="zh-CN"/>
        </w:rPr>
        <w:t>ote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: exact pattern(s) are deduced from the basic patterns. FFS details.</w:t>
      </w:r>
    </w:p>
    <w:p w14:paraId="295C9637" w14:textId="77777777" w:rsidR="002C0B3E" w:rsidRPr="00403239" w:rsidRDefault="002C0B3E" w:rsidP="0048498C">
      <w:pPr>
        <w:widowControl w:val="0"/>
        <w:spacing w:line="276" w:lineRule="auto"/>
        <w:jc w:val="both"/>
        <w:rPr>
          <w:rFonts w:ascii="Times New Roman" w:eastAsia="DengXian" w:hAnsi="Times New Roman"/>
          <w:szCs w:val="20"/>
          <w:lang w:eastAsia="zh-CN"/>
        </w:rPr>
      </w:pPr>
    </w:p>
    <w:p w14:paraId="51AF6AF6" w14:textId="77777777" w:rsidR="002C0B3E" w:rsidRPr="00403239" w:rsidRDefault="002C0B3E" w:rsidP="0048498C">
      <w:pPr>
        <w:widowControl w:val="0"/>
        <w:spacing w:line="276" w:lineRule="auto"/>
        <w:jc w:val="both"/>
        <w:rPr>
          <w:rFonts w:ascii="Times New Roman" w:eastAsia="DengXian" w:hAnsi="Times New Roman"/>
          <w:szCs w:val="20"/>
          <w:lang w:eastAsia="zh-CN"/>
        </w:rPr>
      </w:pPr>
    </w:p>
    <w:p w14:paraId="7430B8D8" w14:textId="5D367617" w:rsidR="0048498C" w:rsidRPr="00403239" w:rsidRDefault="00F85CFB" w:rsidP="0048498C">
      <w:pPr>
        <w:contextualSpacing/>
        <w:rPr>
          <w:rFonts w:ascii="Times New Roman" w:eastAsia="DengXian" w:hAnsi="Times New Roman"/>
          <w:szCs w:val="22"/>
          <w:lang w:eastAsia="zh-CN"/>
        </w:rPr>
      </w:pPr>
      <w:r w:rsidRPr="00403239">
        <w:rPr>
          <w:rFonts w:ascii="Times New Roman" w:hAnsi="Times New Roman"/>
          <w:b/>
          <w:szCs w:val="22"/>
          <w:highlight w:val="green"/>
        </w:rPr>
        <w:t>Agreement</w:t>
      </w:r>
      <w:r w:rsidR="0048498C" w:rsidRPr="00403239">
        <w:rPr>
          <w:rFonts w:ascii="Times New Roman" w:hAnsi="Times New Roman"/>
          <w:szCs w:val="22"/>
          <w:highlight w:val="green"/>
        </w:rPr>
        <w:t>:</w:t>
      </w:r>
      <w:r w:rsidR="0048498C" w:rsidRPr="00403239">
        <w:rPr>
          <w:rFonts w:ascii="Times New Roman" w:eastAsia="DengXian" w:hAnsi="Times New Roman" w:hint="eastAsia"/>
          <w:szCs w:val="22"/>
          <w:lang w:eastAsia="zh-CN"/>
        </w:rPr>
        <w:t xml:space="preserve"> </w:t>
      </w:r>
    </w:p>
    <w:p w14:paraId="1B3DD653" w14:textId="08BA753F" w:rsidR="0048498C" w:rsidRPr="00403239" w:rsidRDefault="0048498C" w:rsidP="0048498C">
      <w:pPr>
        <w:contextualSpacing/>
        <w:rPr>
          <w:rFonts w:ascii="Times New Roman" w:eastAsia="DengXian" w:hAnsi="Times New Roman"/>
          <w:szCs w:val="22"/>
          <w:lang w:eastAsia="zh-CN"/>
        </w:rPr>
      </w:pPr>
      <w:r w:rsidRPr="00403239">
        <w:rPr>
          <w:rFonts w:ascii="Times New Roman" w:eastAsia="DengXian" w:hAnsi="Times New Roman"/>
          <w:szCs w:val="22"/>
          <w:lang w:eastAsia="zh-CN"/>
        </w:rPr>
        <w:t>For intra-repetition hopping for SRS repetition symbols within each SRS frequency hop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and K&lt;R (i.e., each </w:t>
      </w:r>
      <w:r w:rsidRPr="00403239">
        <w:rPr>
          <w:rFonts w:ascii="Times New Roman" w:eastAsia="DengXian" w:hAnsi="Times New Roman"/>
          <w:szCs w:val="22"/>
          <w:lang w:eastAsia="zh-CN"/>
        </w:rPr>
        <w:t xml:space="preserve">subgroup includes </w:t>
      </w:r>
      <m:oMath>
        <m:f>
          <m:fPr>
            <m:ctrlPr>
              <w:rPr>
                <w:rFonts w:ascii="Cambria Math" w:eastAsia="DengXian" w:hAnsi="Cambria Math"/>
                <w:szCs w:val="22"/>
                <w:lang w:eastAsia="zh-CN"/>
              </w:rPr>
            </m:ctrlPr>
          </m:fPr>
          <m:num>
            <m:r>
              <w:rPr>
                <w:rFonts w:ascii="Cambria Math" w:eastAsia="DengXian" w:hAnsi="Cambria Math"/>
                <w:szCs w:val="22"/>
                <w:lang w:eastAsia="zh-CN"/>
              </w:rPr>
              <m:t>R</m:t>
            </m:r>
            <m:ctrlPr>
              <w:rPr>
                <w:rFonts w:ascii="Cambria Math" w:eastAsia="DengXian" w:hAnsi="Cambria Math"/>
                <w:i/>
                <w:iCs/>
                <w:szCs w:val="22"/>
                <w:lang w:eastAsia="zh-CN"/>
              </w:rPr>
            </m:ctrlPr>
          </m:num>
          <m:den>
            <m:r>
              <w:rPr>
                <w:rFonts w:ascii="Cambria Math" w:eastAsia="DengXian" w:hAnsi="Cambria Math"/>
                <w:szCs w:val="22"/>
                <w:lang w:eastAsia="zh-CN"/>
              </w:rPr>
              <m:t>K</m:t>
            </m:r>
          </m:den>
        </m:f>
        <m:r>
          <m:rPr>
            <m:sty m:val="p"/>
          </m:rPr>
          <w:rPr>
            <w:rFonts w:ascii="Cambria Math" w:eastAsia="DengXian" w:hAnsi="Cambria Math"/>
            <w:szCs w:val="22"/>
            <w:lang w:eastAsia="zh-CN"/>
          </w:rPr>
          <m:t>&gt;1</m:t>
        </m:r>
      </m:oMath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</w:t>
      </w:r>
      <w:r w:rsidRPr="00403239">
        <w:rPr>
          <w:rFonts w:ascii="Times New Roman" w:eastAsia="DengXian" w:hAnsi="Times New Roman"/>
          <w:szCs w:val="22"/>
          <w:lang w:eastAsia="zh-CN"/>
        </w:rPr>
        <w:t>symbol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</w:t>
      </w:r>
      <w:r w:rsidRPr="00403239">
        <w:rPr>
          <w:rFonts w:ascii="Times New Roman" w:hAnsi="Times New Roman"/>
          <w:szCs w:val="20"/>
        </w:rPr>
        <w:t xml:space="preserve">(or &gt;1 pair of consecutive symbols for 8-Tx SRS with </w:t>
      </w:r>
      <w:r w:rsidRPr="00403239">
        <w:rPr>
          <w:rFonts w:ascii="Times New Roman" w:hAnsi="Times New Roman"/>
          <w:i/>
          <w:iCs/>
          <w:szCs w:val="20"/>
        </w:rPr>
        <w:t>ports8tdm</w:t>
      </w:r>
      <w:r w:rsidRPr="00403239">
        <w:rPr>
          <w:rFonts w:ascii="Times New Roman" w:hAnsi="Times New Roman"/>
          <w:szCs w:val="20"/>
        </w:rPr>
        <w:t>)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>)</w:t>
      </w:r>
      <w:r w:rsidRPr="00403239">
        <w:rPr>
          <w:rFonts w:ascii="Times New Roman" w:eastAsia="DengXian" w:hAnsi="Times New Roman"/>
          <w:szCs w:val="22"/>
          <w:lang w:eastAsia="zh-CN"/>
        </w:rPr>
        <w:t>,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support the following </w:t>
      </w:r>
      <w:r w:rsidRPr="00403239">
        <w:rPr>
          <w:rFonts w:ascii="Times New Roman" w:eastAsia="DengXian" w:hAnsi="Times New Roman"/>
          <w:szCs w:val="22"/>
          <w:lang w:eastAsia="zh-CN"/>
        </w:rPr>
        <w:t>configuration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combinations and basic starting position patterns</w:t>
      </w:r>
    </w:p>
    <w:p w14:paraId="2E53DF4F" w14:textId="0A9EC5B4" w:rsidR="0048498C" w:rsidRPr="00403239" w:rsidRDefault="0048498C" w:rsidP="0048498C">
      <w:pPr>
        <w:pStyle w:val="ListParagraph"/>
        <w:numPr>
          <w:ilvl w:val="0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when P</w:t>
      </w:r>
      <w:r w:rsidRPr="00403239">
        <w:rPr>
          <w:rFonts w:ascii="Times New Roman" w:eastAsia="DengXian" w:hAnsi="Times New Roman" w:hint="eastAsia"/>
          <w:szCs w:val="20"/>
          <w:vertAlign w:val="subscript"/>
          <w:lang w:eastAsia="zh-CN"/>
        </w:rPr>
        <w:t>F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 xml:space="preserve">=K=2, </w:t>
      </w:r>
      <w:r w:rsidR="00874DFD" w:rsidRPr="00403239">
        <w:rPr>
          <w:rFonts w:ascii="Times New Roman" w:eastAsia="DengXian" w:hAnsi="Times New Roman"/>
          <w:szCs w:val="20"/>
          <w:lang w:eastAsia="zh-CN"/>
        </w:rPr>
        <w:t>select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 xml:space="preserve"> </w:t>
      </w:r>
      <w:r w:rsidR="002B62CB" w:rsidRPr="00403239">
        <w:rPr>
          <w:rFonts w:ascii="Times New Roman" w:eastAsia="DengXian" w:hAnsi="Times New Roman"/>
          <w:szCs w:val="20"/>
          <w:lang w:eastAsia="zh-CN"/>
        </w:rPr>
        <w:t xml:space="preserve">at least 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 xml:space="preserve">one </w:t>
      </w:r>
      <w:r w:rsidR="000B577E" w:rsidRPr="00403239">
        <w:rPr>
          <w:rFonts w:ascii="Times New Roman" w:eastAsia="DengXian" w:hAnsi="Times New Roman"/>
          <w:szCs w:val="20"/>
          <w:lang w:eastAsia="zh-CN"/>
        </w:rPr>
        <w:t>o</w:t>
      </w:r>
      <w:r w:rsidR="002B62CB" w:rsidRPr="00403239">
        <w:rPr>
          <w:rFonts w:ascii="Times New Roman" w:eastAsia="DengXian" w:hAnsi="Times New Roman"/>
          <w:szCs w:val="20"/>
          <w:lang w:eastAsia="zh-CN"/>
        </w:rPr>
        <w:t>f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 xml:space="preserve"> the following basic patterns:</w:t>
      </w:r>
    </w:p>
    <w:p w14:paraId="62AA932B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1 (consecutive mapping): {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0,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0,1,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,1}</w:t>
      </w:r>
    </w:p>
    <w:p w14:paraId="44DCBEAC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2 (non-consecutive mapping): {0,1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,,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,0,1}</w:t>
      </w:r>
    </w:p>
    <w:p w14:paraId="638BB575" w14:textId="77777777" w:rsidR="0048498C" w:rsidRPr="00403239" w:rsidRDefault="0048498C" w:rsidP="0048498C">
      <w:pPr>
        <w:pStyle w:val="ListParagraph"/>
        <w:numPr>
          <w:ilvl w:val="0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when P</w:t>
      </w:r>
      <w:r w:rsidRPr="00403239">
        <w:rPr>
          <w:rFonts w:ascii="Times New Roman" w:eastAsia="DengXian" w:hAnsi="Times New Roman" w:hint="eastAsia"/>
          <w:szCs w:val="20"/>
          <w:vertAlign w:val="subscript"/>
          <w:lang w:eastAsia="zh-CN"/>
        </w:rPr>
        <w:t>F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=4 and K=2, down select from the following basic patterns:</w:t>
      </w:r>
    </w:p>
    <w:p w14:paraId="01BD35B4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1-1 (consecutive mapping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):{0,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0,2,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,2}</w:t>
      </w:r>
    </w:p>
    <w:p w14:paraId="52C1F8F4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1-2 (consecutive mapping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):{0,...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0,1,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,1}</w:t>
      </w:r>
    </w:p>
    <w:p w14:paraId="76789C2E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2-1 (non-consecutive mapping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):{0,2,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,0,2}</w:t>
      </w:r>
    </w:p>
    <w:p w14:paraId="0C0C8501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2-2 (non-consecutive mapping): {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0,1,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,0,1}</w:t>
      </w:r>
    </w:p>
    <w:p w14:paraId="5757273E" w14:textId="77777777" w:rsidR="0048498C" w:rsidRPr="00403239" w:rsidRDefault="0048498C" w:rsidP="0048498C">
      <w:pPr>
        <w:pStyle w:val="ListParagraph"/>
        <w:numPr>
          <w:ilvl w:val="0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when P</w:t>
      </w:r>
      <w:r w:rsidRPr="00403239">
        <w:rPr>
          <w:rFonts w:ascii="Times New Roman" w:eastAsia="DengXian" w:hAnsi="Times New Roman" w:hint="eastAsia"/>
          <w:szCs w:val="20"/>
          <w:vertAlign w:val="subscript"/>
          <w:lang w:eastAsia="zh-CN"/>
        </w:rPr>
        <w:t>F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=K=4, down select from the following basic patterns:</w:t>
      </w:r>
    </w:p>
    <w:p w14:paraId="458951FC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1-1 (consecutive mapping): {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0,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0,2,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2,1,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1,3,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,3}</w:t>
      </w:r>
    </w:p>
    <w:p w14:paraId="401B0FEE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1-2 (consecutive mapping): {</w:t>
      </w:r>
      <w:proofErr w:type="gramStart"/>
      <w:r w:rsidRPr="00403239">
        <w:rPr>
          <w:rFonts w:ascii="Times New Roman" w:hAnsi="Times New Roman" w:hint="eastAsia"/>
          <w:szCs w:val="20"/>
          <w:lang w:eastAsia="zh-CN"/>
        </w:rPr>
        <w:t>0,</w:t>
      </w:r>
      <w:r w:rsidRPr="00403239">
        <w:rPr>
          <w:rFonts w:ascii="Times New Rom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hAnsi="Times New Roman" w:hint="eastAsia"/>
          <w:szCs w:val="20"/>
          <w:lang w:eastAsia="zh-CN"/>
        </w:rPr>
        <w:t>,</w:t>
      </w:r>
      <w:proofErr w:type="gramStart"/>
      <w:r w:rsidRPr="00403239">
        <w:rPr>
          <w:rFonts w:ascii="Times New Roman" w:hAnsi="Times New Roman" w:hint="eastAsia"/>
          <w:szCs w:val="20"/>
          <w:lang w:eastAsia="zh-CN"/>
        </w:rPr>
        <w:t>0,1,</w:t>
      </w:r>
      <w:r w:rsidRPr="00403239">
        <w:rPr>
          <w:rFonts w:ascii="Times New Rom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hAnsi="Times New Roman" w:hint="eastAsia"/>
          <w:szCs w:val="20"/>
          <w:lang w:eastAsia="zh-CN"/>
        </w:rPr>
        <w:t>,</w:t>
      </w:r>
      <w:proofErr w:type="gramStart"/>
      <w:r w:rsidRPr="00403239">
        <w:rPr>
          <w:rFonts w:ascii="Times New Roman" w:hAnsi="Times New Roman" w:hint="eastAsia"/>
          <w:szCs w:val="20"/>
          <w:lang w:eastAsia="zh-CN"/>
        </w:rPr>
        <w:t>1,2,</w:t>
      </w:r>
      <w:r w:rsidRPr="00403239">
        <w:rPr>
          <w:rFonts w:ascii="Times New Roman" w:hAnsi="Times New Roman"/>
          <w:szCs w:val="20"/>
          <w:lang w:eastAsia="zh-CN"/>
        </w:rPr>
        <w:t>…</w:t>
      </w:r>
      <w:r w:rsidRPr="00403239">
        <w:rPr>
          <w:rFonts w:ascii="Times New Roman" w:hAnsi="Times New Roman" w:hint="eastAsia"/>
          <w:szCs w:val="20"/>
          <w:lang w:eastAsia="zh-CN"/>
        </w:rPr>
        <w:t>2,3,</w:t>
      </w:r>
      <w:r w:rsidRPr="00403239">
        <w:rPr>
          <w:rFonts w:ascii="Times New Rom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hAnsi="Times New Roman" w:hint="eastAsia"/>
          <w:szCs w:val="20"/>
          <w:lang w:eastAsia="zh-CN"/>
        </w:rPr>
        <w:t>,3}</w:t>
      </w:r>
    </w:p>
    <w:p w14:paraId="693F0010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after="160" w:line="276" w:lineRule="auto"/>
        <w:ind w:leftChars="0"/>
        <w:contextualSpacing/>
        <w:rPr>
          <w:rFonts w:ascii="Times New Rom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2-1 (non-consecutive mapping): {0,2,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1,3,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,0,2,1,3}</w:t>
      </w:r>
    </w:p>
    <w:p w14:paraId="30F26784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eastAsia="DengXian"/>
          <w:sz w:val="22"/>
          <w:szCs w:val="28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 xml:space="preserve">Alt 2-2 (non-consecutive mapping): </w:t>
      </w:r>
      <w:r w:rsidRPr="00403239">
        <w:rPr>
          <w:rFonts w:ascii="Times New Roman" w:hAnsi="Times New Roman" w:hint="eastAsia"/>
          <w:szCs w:val="20"/>
          <w:lang w:eastAsia="zh-CN"/>
        </w:rPr>
        <w:t>{0,1,</w:t>
      </w:r>
      <w:proofErr w:type="gramStart"/>
      <w:r w:rsidRPr="00403239">
        <w:rPr>
          <w:rFonts w:ascii="Times New Roman" w:hAnsi="Times New Roman" w:hint="eastAsia"/>
          <w:szCs w:val="20"/>
          <w:lang w:eastAsia="zh-CN"/>
        </w:rPr>
        <w:t>2,3,</w:t>
      </w:r>
      <w:r w:rsidRPr="00403239">
        <w:rPr>
          <w:rFonts w:ascii="Times New Rom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hAnsi="Times New Roman" w:hint="eastAsia"/>
          <w:szCs w:val="20"/>
          <w:lang w:eastAsia="zh-CN"/>
        </w:rPr>
        <w:t>,0,1,2,3}</w:t>
      </w:r>
    </w:p>
    <w:p w14:paraId="5E79F689" w14:textId="77777777" w:rsidR="0048498C" w:rsidRPr="00403239" w:rsidRDefault="0048498C" w:rsidP="0048498C">
      <w:pPr>
        <w:widowControl w:val="0"/>
        <w:spacing w:line="276" w:lineRule="auto"/>
        <w:jc w:val="both"/>
        <w:rPr>
          <w:rFonts w:ascii="Times New Roman" w:eastAsia="DengXi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N</w:t>
      </w:r>
      <w:r w:rsidRPr="00403239">
        <w:rPr>
          <w:rFonts w:ascii="Times New Roman" w:eastAsia="DengXian" w:hAnsi="Times New Roman"/>
          <w:szCs w:val="20"/>
          <w:lang w:eastAsia="zh-CN"/>
        </w:rPr>
        <w:t>ote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: exact patterns are deduced from the basic patterns. FFS details.</w:t>
      </w:r>
    </w:p>
    <w:p w14:paraId="0C7FCF13" w14:textId="77777777" w:rsidR="0048498C" w:rsidRPr="00403239" w:rsidRDefault="0048498C" w:rsidP="00F5798F">
      <w:pPr>
        <w:rPr>
          <w:rFonts w:eastAsia="DengXian"/>
          <w:b/>
          <w:bCs/>
          <w:sz w:val="22"/>
          <w:szCs w:val="28"/>
          <w:lang w:eastAsia="zh-CN"/>
        </w:rPr>
      </w:pPr>
    </w:p>
    <w:p w14:paraId="6DFB387E" w14:textId="77777777" w:rsidR="002E150B" w:rsidRDefault="002E150B" w:rsidP="00F5798F">
      <w:pPr>
        <w:rPr>
          <w:rFonts w:eastAsia="DengXian"/>
          <w:lang w:eastAsia="zh-CN"/>
        </w:rPr>
      </w:pPr>
    </w:p>
    <w:p w14:paraId="6418C101" w14:textId="34F4A935" w:rsidR="00373FA3" w:rsidRPr="005B5E3F" w:rsidRDefault="00373FA3" w:rsidP="00F5798F">
      <w:pPr>
        <w:rPr>
          <w:rFonts w:eastAsia="DengXian"/>
          <w:b/>
          <w:bCs/>
          <w:lang w:eastAsia="zh-CN"/>
        </w:rPr>
      </w:pPr>
      <w:r w:rsidRPr="005B5E3F">
        <w:rPr>
          <w:rFonts w:eastAsia="DengXian"/>
          <w:b/>
          <w:bCs/>
          <w:lang w:eastAsia="zh-CN"/>
        </w:rPr>
        <w:t>R1-2508045</w:t>
      </w:r>
    </w:p>
    <w:p w14:paraId="513F55AD" w14:textId="77777777" w:rsidR="00373FA3" w:rsidRDefault="00373FA3" w:rsidP="00F5798F">
      <w:pPr>
        <w:rPr>
          <w:rFonts w:eastAsia="DengXian"/>
          <w:lang w:eastAsia="zh-CN"/>
        </w:rPr>
      </w:pPr>
    </w:p>
    <w:p w14:paraId="21D0065F" w14:textId="7ACFDB1B" w:rsidR="00482B82" w:rsidRPr="00BF4FA8" w:rsidRDefault="005B5E3F" w:rsidP="00482B82">
      <w:pPr>
        <w:pStyle w:val="3GPPNormalText"/>
      </w:pPr>
      <w:r w:rsidRPr="005B5E3F">
        <w:rPr>
          <w:highlight w:val="green"/>
        </w:rPr>
        <w:t>Agreement</w:t>
      </w:r>
    </w:p>
    <w:p w14:paraId="4491372A" w14:textId="473196A8" w:rsidR="00482B82" w:rsidRPr="007727B5" w:rsidRDefault="00482B82" w:rsidP="00482B82">
      <w:pPr>
        <w:snapToGrid w:val="0"/>
        <w:jc w:val="both"/>
        <w:rPr>
          <w:rFonts w:ascii="Times New Roman" w:eastAsia="DengXian" w:hAnsi="Times New Roman"/>
          <w:bCs/>
          <w:szCs w:val="22"/>
          <w:lang w:eastAsia="zh-CN"/>
        </w:rPr>
      </w:pPr>
      <w:r w:rsidRPr="007727B5">
        <w:rPr>
          <w:rFonts w:ascii="Times New Roman" w:eastAsia="DengXian" w:hAnsi="Times New Roman"/>
          <w:bCs/>
          <w:szCs w:val="22"/>
          <w:lang w:eastAsia="zh-CN"/>
        </w:rPr>
        <w:t xml:space="preserve">To determine the time-domain location of </w:t>
      </w:r>
      <w:r w:rsidRPr="007727B5">
        <w:rPr>
          <w:rFonts w:ascii="Times New Roman" w:eastAsia="DengXian" w:hAnsi="Times New Roman" w:hint="eastAsia"/>
          <w:bCs/>
          <w:szCs w:val="22"/>
          <w:lang w:eastAsia="zh-CN"/>
        </w:rPr>
        <w:t xml:space="preserve">a </w:t>
      </w:r>
      <w:r w:rsidRPr="007727B5">
        <w:rPr>
          <w:rFonts w:ascii="Times New Roman" w:eastAsia="DengXian" w:hAnsi="Times New Roman"/>
          <w:bCs/>
          <w:szCs w:val="22"/>
          <w:lang w:eastAsia="zh-CN"/>
        </w:rPr>
        <w:t>cross-slot SRS</w:t>
      </w:r>
      <w:r w:rsidRPr="007727B5">
        <w:rPr>
          <w:rFonts w:ascii="Times New Roman" w:eastAsia="DengXian" w:hAnsi="Times New Roman" w:hint="eastAsia"/>
          <w:bCs/>
          <w:szCs w:val="22"/>
          <w:lang w:eastAsia="zh-CN"/>
        </w:rPr>
        <w:t xml:space="preserve"> resource,</w:t>
      </w:r>
    </w:p>
    <w:p w14:paraId="11FE1922" w14:textId="77777777" w:rsidR="00482B82" w:rsidRPr="007727B5" w:rsidRDefault="00482B82" w:rsidP="00482B82">
      <w:pPr>
        <w:pStyle w:val="ListParagraph"/>
        <w:numPr>
          <w:ilvl w:val="0"/>
          <w:numId w:val="28"/>
        </w:numPr>
        <w:snapToGrid w:val="0"/>
        <w:spacing w:after="160" w:line="259" w:lineRule="auto"/>
        <w:ind w:leftChars="0"/>
        <w:contextualSpacing/>
        <w:jc w:val="both"/>
        <w:rPr>
          <w:rFonts w:ascii="Times New Roman" w:eastAsia="DengXian" w:hAnsi="Times New Roman"/>
          <w:bCs/>
          <w:szCs w:val="22"/>
          <w:lang w:eastAsia="zh-CN"/>
        </w:rPr>
      </w:pPr>
      <w:r w:rsidRPr="007727B5">
        <w:rPr>
          <w:rFonts w:ascii="Times New Roman" w:eastAsia="DengXian" w:hAnsi="Times New Roman"/>
          <w:bCs/>
          <w:szCs w:val="22"/>
          <w:lang w:eastAsia="zh-CN"/>
        </w:rPr>
        <w:t>‘</w:t>
      </w:r>
      <m:oMath>
        <m:sSub>
          <m:sSubPr>
            <m:ctrlPr>
              <w:rPr>
                <w:rFonts w:ascii="Cambria Math" w:eastAsia="DengXian" w:hAnsi="Cambria Math"/>
                <w:bCs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DengXian" w:hAnsi="Cambria Math"/>
                <w:szCs w:val="22"/>
                <w:lang w:eastAsia="zh-CN"/>
              </w:rPr>
              <m:t>l</m:t>
            </m:r>
          </m:e>
          <m:sub>
            <m:r>
              <m:rPr>
                <m:sty m:val="b"/>
              </m:rPr>
              <w:rPr>
                <w:rFonts w:ascii="Cambria Math" w:eastAsia="DengXian" w:hAnsi="Cambria Math"/>
                <w:szCs w:val="22"/>
                <w:lang w:eastAsia="zh-CN"/>
              </w:rPr>
              <m:t>0</m:t>
            </m:r>
          </m:sub>
        </m:sSub>
      </m:oMath>
      <w:r w:rsidRPr="007727B5">
        <w:rPr>
          <w:rFonts w:ascii="Times New Roman" w:eastAsia="DengXian" w:hAnsi="Times New Roman"/>
          <w:bCs/>
          <w:szCs w:val="22"/>
          <w:lang w:eastAsia="zh-CN"/>
        </w:rPr>
        <w:t xml:space="preserve">’ </w:t>
      </w:r>
      <w:r w:rsidRPr="007727B5">
        <w:rPr>
          <w:rFonts w:ascii="Times New Roman" w:eastAsia="DengXian" w:hAnsi="Times New Roman" w:hint="eastAsia"/>
          <w:bCs/>
          <w:szCs w:val="22"/>
          <w:lang w:eastAsia="zh-CN"/>
        </w:rPr>
        <w:t xml:space="preserve">is </w:t>
      </w:r>
      <w:r w:rsidRPr="007727B5">
        <w:rPr>
          <w:rFonts w:ascii="Times New Roman" w:eastAsia="DengXian" w:hAnsi="Times New Roman"/>
          <w:bCs/>
          <w:szCs w:val="22"/>
          <w:lang w:eastAsia="zh-CN"/>
        </w:rPr>
        <w:t xml:space="preserve">interpreted as the starting symbol </w:t>
      </w:r>
      <w:r w:rsidRPr="007727B5">
        <w:rPr>
          <w:rFonts w:ascii="Times New Roman" w:eastAsia="DengXian" w:hAnsi="Times New Roman" w:hint="eastAsia"/>
          <w:bCs/>
          <w:szCs w:val="22"/>
          <w:lang w:eastAsia="zh-CN"/>
        </w:rPr>
        <w:t>in</w:t>
      </w:r>
      <w:r w:rsidRPr="007727B5">
        <w:rPr>
          <w:rFonts w:ascii="Times New Roman" w:eastAsia="DengXian" w:hAnsi="Times New Roman"/>
          <w:bCs/>
          <w:szCs w:val="22"/>
          <w:lang w:eastAsia="zh-CN"/>
        </w:rPr>
        <w:t xml:space="preserve"> the starting slot for an SRS resource.</w:t>
      </w:r>
    </w:p>
    <w:p w14:paraId="5C16DCC8" w14:textId="77777777" w:rsidR="00482B82" w:rsidRPr="007727B5" w:rsidRDefault="00482B82" w:rsidP="00482B82">
      <w:pPr>
        <w:pStyle w:val="ListParagraph"/>
        <w:numPr>
          <w:ilvl w:val="0"/>
          <w:numId w:val="28"/>
        </w:numPr>
        <w:snapToGrid w:val="0"/>
        <w:spacing w:after="160" w:line="259" w:lineRule="auto"/>
        <w:ind w:leftChars="0"/>
        <w:contextualSpacing/>
        <w:jc w:val="both"/>
        <w:rPr>
          <w:rFonts w:ascii="Times New Roman" w:eastAsia="DengXian" w:hAnsi="Times New Roman"/>
          <w:bCs/>
          <w:szCs w:val="22"/>
          <w:lang w:eastAsia="zh-CN"/>
        </w:rPr>
      </w:pPr>
      <w:r w:rsidRPr="007727B5">
        <w:rPr>
          <w:rFonts w:ascii="Times New Roman" w:eastAsia="DengXian" w:hAnsi="Times New Roman"/>
          <w:bCs/>
          <w:szCs w:val="22"/>
          <w:lang w:eastAsia="zh-CN"/>
        </w:rPr>
        <w:t>‘</w:t>
      </w:r>
      <m:oMath>
        <m:sSup>
          <m:sSupPr>
            <m:ctrlPr>
              <w:rPr>
                <w:rFonts w:ascii="Cambria Math" w:eastAsia="DengXian" w:hAnsi="Cambria Math"/>
                <w:bCs/>
                <w:szCs w:val="22"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eastAsia="DengXian" w:hAnsi="Cambria Math"/>
                <w:szCs w:val="22"/>
                <w:lang w:eastAsia="zh-CN"/>
              </w:rPr>
              <m:t>l</m:t>
            </m:r>
          </m:e>
          <m:sup>
            <m:r>
              <m:rPr>
                <m:sty m:val="p"/>
              </m:rPr>
              <w:rPr>
                <w:rFonts w:ascii="Cambria Math" w:eastAsia="DengXian" w:hAnsi="Cambria Math"/>
                <w:szCs w:val="22"/>
                <w:lang w:eastAsia="zh-CN"/>
              </w:rPr>
              <m:t>'</m:t>
            </m:r>
          </m:sup>
        </m:sSup>
        <m:r>
          <m:rPr>
            <m:sty m:val="p"/>
          </m:rPr>
          <w:rPr>
            <w:rFonts w:ascii="Cambria Math" w:eastAsia="DengXian" w:hAnsi="Cambria Math"/>
            <w:szCs w:val="22"/>
            <w:lang w:eastAsia="zh-CN"/>
          </w:rPr>
          <m:t>+</m:t>
        </m:r>
        <m:sSub>
          <m:sSubPr>
            <m:ctrlPr>
              <w:rPr>
                <w:rFonts w:ascii="Cambria Math" w:eastAsia="DengXian" w:hAnsi="Cambria Math"/>
                <w:bCs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DengXian" w:hAnsi="Cambria Math"/>
                <w:szCs w:val="22"/>
                <w:lang w:eastAsia="zh-CN"/>
              </w:rPr>
              <m:t>l</m:t>
            </m:r>
          </m:e>
          <m:sub>
            <m:r>
              <m:rPr>
                <m:sty m:val="b"/>
              </m:rPr>
              <w:rPr>
                <w:rFonts w:ascii="Cambria Math" w:eastAsia="DengXian" w:hAnsi="Cambria Math"/>
                <w:szCs w:val="22"/>
                <w:lang w:eastAsia="zh-CN"/>
              </w:rPr>
              <m:t>0</m:t>
            </m:r>
          </m:sub>
        </m:sSub>
      </m:oMath>
      <w:r w:rsidRPr="007727B5">
        <w:rPr>
          <w:rFonts w:ascii="Times New Roman" w:eastAsia="DengXian" w:hAnsi="Times New Roman"/>
          <w:bCs/>
          <w:szCs w:val="22"/>
          <w:lang w:eastAsia="zh-CN"/>
        </w:rPr>
        <w:t xml:space="preserve">’ </w:t>
      </w:r>
      <w:r w:rsidRPr="007727B5">
        <w:rPr>
          <w:rFonts w:ascii="Times New Roman" w:eastAsia="DengXian" w:hAnsi="Times New Roman" w:hint="eastAsia"/>
          <w:bCs/>
          <w:szCs w:val="22"/>
          <w:lang w:eastAsia="zh-CN"/>
        </w:rPr>
        <w:t>is</w:t>
      </w:r>
      <w:r w:rsidRPr="007727B5">
        <w:rPr>
          <w:rFonts w:ascii="Times New Roman" w:eastAsia="DengXian" w:hAnsi="Times New Roman"/>
          <w:bCs/>
          <w:szCs w:val="22"/>
          <w:lang w:eastAsia="zh-CN"/>
        </w:rPr>
        <w:t xml:space="preserve"> interpreted as the symbol index in a slot or two consecutive S and U slots. </w:t>
      </w:r>
    </w:p>
    <w:p w14:paraId="7420BDAB" w14:textId="77777777" w:rsidR="00482B82" w:rsidRPr="007727B5" w:rsidRDefault="00482B82" w:rsidP="00482B82">
      <w:pPr>
        <w:pStyle w:val="ListParagraph"/>
        <w:numPr>
          <w:ilvl w:val="0"/>
          <w:numId w:val="28"/>
        </w:numPr>
        <w:snapToGrid w:val="0"/>
        <w:spacing w:after="160" w:line="259" w:lineRule="auto"/>
        <w:ind w:leftChars="0"/>
        <w:contextualSpacing/>
        <w:jc w:val="both"/>
        <w:rPr>
          <w:rFonts w:ascii="Times New Roman" w:eastAsia="DengXian" w:hAnsi="Times New Roman"/>
          <w:b/>
          <w:szCs w:val="22"/>
          <w:lang w:eastAsia="zh-CN"/>
        </w:rPr>
      </w:pPr>
      <w:r w:rsidRPr="007727B5">
        <w:rPr>
          <w:rFonts w:ascii="Times New Roman" w:eastAsia="DengXian" w:hAnsi="Times New Roman"/>
          <w:bCs/>
          <w:szCs w:val="22"/>
          <w:lang w:eastAsia="zh-CN"/>
        </w:rPr>
        <w:t>The restriction ‘</w:t>
      </w:r>
      <m:oMath>
        <m:sSub>
          <m:sSubPr>
            <m:ctrlPr>
              <w:rPr>
                <w:rFonts w:ascii="Cambria Math" w:eastAsia="DengXian" w:hAnsi="Cambria Math"/>
                <w:bCs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DengXian" w:hAnsi="Cambria Math"/>
                <w:szCs w:val="22"/>
                <w:lang w:eastAsia="zh-CN"/>
              </w:rPr>
              <m:t>l</m:t>
            </m:r>
          </m:e>
          <m:sub>
            <m:r>
              <m:rPr>
                <m:nor/>
              </m:rPr>
              <w:rPr>
                <w:rFonts w:ascii="Times New Roman" w:eastAsia="DengXian" w:hAnsi="Times New Roman"/>
                <w:bCs/>
                <w:szCs w:val="22"/>
                <w:lang w:eastAsia="zh-CN"/>
              </w:rPr>
              <m:t>offset</m:t>
            </m:r>
          </m:sub>
        </m:sSub>
        <m:r>
          <m:rPr>
            <m:sty m:val="p"/>
          </m:rPr>
          <w:rPr>
            <w:rFonts w:ascii="Cambria Math" w:eastAsia="DengXian" w:hAnsi="Cambria Math"/>
            <w:szCs w:val="22"/>
            <w:lang w:eastAsia="zh-CN"/>
          </w:rPr>
          <m:t>≥</m:t>
        </m:r>
        <m:sSubSup>
          <m:sSubSupPr>
            <m:ctrlPr>
              <w:rPr>
                <w:rFonts w:ascii="Cambria Math" w:eastAsia="DengXian" w:hAnsi="Cambria Math"/>
                <w:bCs/>
                <w:szCs w:val="22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DengXian" w:hAnsi="Cambria Math"/>
                <w:szCs w:val="22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DengXian" w:hAnsi="Times New Roman"/>
                <w:bCs/>
                <w:szCs w:val="22"/>
                <w:lang w:eastAsia="zh-CN"/>
              </w:rPr>
              <m:t>symb</m:t>
            </m:r>
          </m:sub>
          <m:sup>
            <m:r>
              <m:rPr>
                <m:nor/>
              </m:rPr>
              <w:rPr>
                <w:rFonts w:ascii="Times New Roman" w:eastAsia="DengXian" w:hAnsi="Times New Roman"/>
                <w:bCs/>
                <w:szCs w:val="22"/>
                <w:lang w:eastAsia="zh-CN"/>
              </w:rPr>
              <m:t>SRS</m:t>
            </m:r>
          </m:sup>
        </m:sSubSup>
        <m:r>
          <m:rPr>
            <m:sty m:val="p"/>
          </m:rPr>
          <w:rPr>
            <w:rFonts w:ascii="Cambria Math" w:eastAsia="DengXian" w:hAnsi="Cambria Math"/>
            <w:szCs w:val="22"/>
            <w:lang w:eastAsia="zh-CN"/>
          </w:rPr>
          <m:t>-</m:t>
        </m:r>
        <m:r>
          <m:rPr>
            <m:sty m:val="b"/>
          </m:rPr>
          <w:rPr>
            <w:rFonts w:ascii="Cambria Math" w:eastAsia="DengXian" w:hAnsi="Cambria Math"/>
            <w:szCs w:val="22"/>
            <w:lang w:eastAsia="zh-CN"/>
          </w:rPr>
          <m:t>1</m:t>
        </m:r>
      </m:oMath>
      <w:r w:rsidRPr="007727B5">
        <w:rPr>
          <w:rFonts w:ascii="Times New Roman" w:eastAsia="DengXian" w:hAnsi="Times New Roman"/>
          <w:bCs/>
          <w:szCs w:val="22"/>
          <w:lang w:eastAsia="zh-CN"/>
        </w:rPr>
        <w:t xml:space="preserve">’ </w:t>
      </w:r>
      <w:r w:rsidRPr="007727B5">
        <w:rPr>
          <w:rFonts w:ascii="Times New Roman" w:eastAsia="DengXian" w:hAnsi="Times New Roman" w:hint="eastAsia"/>
          <w:bCs/>
          <w:szCs w:val="22"/>
          <w:lang w:eastAsia="zh-CN"/>
        </w:rPr>
        <w:t>is</w:t>
      </w:r>
      <w:r w:rsidRPr="007727B5">
        <w:rPr>
          <w:rFonts w:ascii="Times New Roman" w:eastAsia="DengXian" w:hAnsi="Times New Roman"/>
          <w:bCs/>
          <w:szCs w:val="22"/>
          <w:lang w:eastAsia="zh-CN"/>
        </w:rPr>
        <w:t xml:space="preserve"> removed.</w:t>
      </w:r>
    </w:p>
    <w:p w14:paraId="2719413C" w14:textId="3A433F82" w:rsidR="00482B82" w:rsidRDefault="005B5E3F" w:rsidP="00482B82">
      <w:pPr>
        <w:pStyle w:val="3GPPNormalText"/>
      </w:pPr>
      <w:r w:rsidRPr="005B5E3F">
        <w:rPr>
          <w:highlight w:val="green"/>
        </w:rPr>
        <w:t>Agreement</w:t>
      </w:r>
    </w:p>
    <w:p w14:paraId="396A5B1B" w14:textId="77777777" w:rsidR="00482B82" w:rsidRPr="007727B5" w:rsidRDefault="00482B82" w:rsidP="00482B82">
      <w:pPr>
        <w:pStyle w:val="ListParagraph"/>
        <w:numPr>
          <w:ilvl w:val="0"/>
          <w:numId w:val="29"/>
        </w:numPr>
        <w:snapToGrid w:val="0"/>
        <w:ind w:leftChars="0"/>
        <w:jc w:val="both"/>
        <w:rPr>
          <w:rFonts w:ascii="Times New Roman" w:eastAsia="DengXian" w:hAnsi="Times New Roman"/>
          <w:szCs w:val="20"/>
          <w:lang w:eastAsia="zh-CN"/>
        </w:rPr>
      </w:pPr>
      <w:r w:rsidRPr="007727B5">
        <w:rPr>
          <w:rFonts w:ascii="Times New Roman" w:eastAsia="DengXian" w:hAnsi="Times New Roman" w:hint="eastAsia"/>
          <w:szCs w:val="20"/>
          <w:lang w:eastAsia="zh-CN"/>
        </w:rPr>
        <w:t xml:space="preserve">For </w:t>
      </w:r>
      <w:r w:rsidRPr="007727B5">
        <w:rPr>
          <w:rFonts w:ascii="Times New Roman" w:eastAsiaTheme="minorEastAsia" w:hAnsi="Times New Roman"/>
          <w:bCs/>
          <w:iCs/>
          <w:szCs w:val="20"/>
          <w:lang w:eastAsia="ko-KR"/>
        </w:rPr>
        <w:t>intra-repetition hopping</w:t>
      </w:r>
      <w:r w:rsidRPr="007727B5">
        <w:rPr>
          <w:rFonts w:ascii="Times New Roman" w:eastAsia="DengXian" w:hAnsi="Times New Roman"/>
          <w:bCs/>
          <w:szCs w:val="20"/>
          <w:lang w:eastAsia="zh-CN"/>
        </w:rPr>
        <w:t xml:space="preserve"> </w:t>
      </w:r>
      <w:r w:rsidRPr="007727B5">
        <w:rPr>
          <w:rFonts w:ascii="Times New Roman" w:eastAsia="DengXian" w:hAnsi="Times New Roman" w:hint="eastAsia"/>
          <w:szCs w:val="20"/>
          <w:lang w:eastAsia="zh-CN"/>
        </w:rPr>
        <w:t>f</w:t>
      </w:r>
      <w:r w:rsidRPr="007727B5">
        <w:rPr>
          <w:rFonts w:ascii="Times New Roman" w:eastAsia="DengXian" w:hAnsi="Times New Roman"/>
          <w:szCs w:val="20"/>
          <w:lang w:eastAsia="zh-CN"/>
        </w:rPr>
        <w:t xml:space="preserve">or </w:t>
      </w:r>
      <w:r w:rsidRPr="007727B5">
        <w:rPr>
          <w:rFonts w:ascii="Times New Roman" w:eastAsia="DengXian" w:hAnsi="Times New Roman"/>
          <w:bCs/>
          <w:szCs w:val="20"/>
          <w:lang w:eastAsia="zh-CN"/>
        </w:rPr>
        <w:t>SRS repetition symbols within each SRS frequency</w:t>
      </w:r>
      <w:r w:rsidRPr="007727B5">
        <w:rPr>
          <w:rFonts w:ascii="Times New Roman" w:eastAsia="DengXian" w:hAnsi="Times New Roman" w:hint="eastAsia"/>
          <w:bCs/>
          <w:szCs w:val="20"/>
          <w:lang w:eastAsia="zh-CN"/>
        </w:rPr>
        <w:t>, support</w:t>
      </w:r>
      <w:r w:rsidRPr="007727B5">
        <w:rPr>
          <w:rFonts w:ascii="Times New Roman" w:eastAsia="DengXian" w:hAnsi="Times New Roman"/>
          <w:szCs w:val="20"/>
          <w:lang w:eastAsia="zh-CN"/>
        </w:rPr>
        <w:t xml:space="preserve"> </w:t>
      </w:r>
      <w:r w:rsidRPr="007727B5">
        <w:rPr>
          <w:rFonts w:ascii="Times New Roman" w:hAnsi="Times New Roman"/>
          <w:szCs w:val="20"/>
        </w:rPr>
        <w:t>periodic</w:t>
      </w:r>
      <w:r w:rsidRPr="007727B5">
        <w:rPr>
          <w:rFonts w:ascii="Times New Roman" w:eastAsia="DengXian" w:hAnsi="Times New Roman" w:hint="eastAsia"/>
          <w:szCs w:val="20"/>
          <w:lang w:eastAsia="zh-CN"/>
        </w:rPr>
        <w:t xml:space="preserve">, </w:t>
      </w:r>
      <w:r w:rsidRPr="007727B5">
        <w:rPr>
          <w:rFonts w:ascii="Times New Roman" w:hAnsi="Times New Roman"/>
          <w:szCs w:val="20"/>
        </w:rPr>
        <w:t xml:space="preserve">semi-persistent </w:t>
      </w:r>
      <w:r w:rsidRPr="007727B5">
        <w:rPr>
          <w:rFonts w:ascii="Times New Roman" w:eastAsia="DengXian" w:hAnsi="Times New Roman" w:hint="eastAsia"/>
          <w:szCs w:val="20"/>
          <w:lang w:eastAsia="zh-CN"/>
        </w:rPr>
        <w:t xml:space="preserve">and </w:t>
      </w:r>
      <w:r w:rsidRPr="007727B5">
        <w:rPr>
          <w:rFonts w:ascii="Times New Roman" w:hAnsi="Times New Roman"/>
          <w:szCs w:val="20"/>
        </w:rPr>
        <w:t>aperiodic SRS.</w:t>
      </w:r>
    </w:p>
    <w:p w14:paraId="38721637" w14:textId="496EC437" w:rsidR="00482B82" w:rsidRPr="007727B5" w:rsidRDefault="00482B82" w:rsidP="00482B82">
      <w:pPr>
        <w:pStyle w:val="ListParagraph"/>
        <w:numPr>
          <w:ilvl w:val="0"/>
          <w:numId w:val="29"/>
        </w:numPr>
        <w:snapToGrid w:val="0"/>
        <w:ind w:leftChars="0"/>
        <w:jc w:val="both"/>
        <w:rPr>
          <w:rFonts w:ascii="Times New Roman" w:eastAsia="DengXian" w:hAnsi="Times New Roman"/>
          <w:szCs w:val="20"/>
          <w:lang w:eastAsia="zh-CN"/>
        </w:rPr>
      </w:pPr>
      <w:r w:rsidRPr="007727B5">
        <w:rPr>
          <w:rFonts w:ascii="Times New Roman" w:eastAsia="DengXian" w:hAnsi="Times New Roman" w:hint="eastAsia"/>
          <w:szCs w:val="20"/>
          <w:lang w:eastAsia="zh-CN"/>
        </w:rPr>
        <w:t>F</w:t>
      </w:r>
      <w:r w:rsidRPr="007727B5">
        <w:rPr>
          <w:rFonts w:ascii="Times New Roman" w:eastAsia="DengXian" w:hAnsi="Times New Roman"/>
          <w:szCs w:val="20"/>
          <w:lang w:eastAsia="zh-CN"/>
        </w:rPr>
        <w:t xml:space="preserve">or intra-repetition hopping for SRS repetition symbols within each SRS frequency hop, support all SRS usages (i.e., codebook, </w:t>
      </w:r>
      <w:proofErr w:type="spellStart"/>
      <w:r w:rsidRPr="007727B5">
        <w:rPr>
          <w:rFonts w:ascii="Times New Roman" w:eastAsia="DengXian" w:hAnsi="Times New Roman"/>
          <w:szCs w:val="20"/>
          <w:lang w:eastAsia="zh-CN"/>
        </w:rPr>
        <w:t>nonCodebook</w:t>
      </w:r>
      <w:proofErr w:type="spellEnd"/>
      <w:r w:rsidRPr="007727B5">
        <w:rPr>
          <w:rFonts w:ascii="Times New Roman" w:eastAsia="DengXian" w:hAnsi="Times New Roman"/>
          <w:szCs w:val="20"/>
          <w:lang w:eastAsia="zh-CN"/>
        </w:rPr>
        <w:t xml:space="preserve">, </w:t>
      </w:r>
      <w:proofErr w:type="spellStart"/>
      <w:r w:rsidRPr="007727B5">
        <w:rPr>
          <w:rFonts w:ascii="Times New Roman" w:eastAsia="DengXian" w:hAnsi="Times New Roman"/>
          <w:szCs w:val="20"/>
          <w:lang w:eastAsia="zh-CN"/>
        </w:rPr>
        <w:t>antennaSwitching</w:t>
      </w:r>
      <w:proofErr w:type="spellEnd"/>
      <w:r w:rsidRPr="007727B5">
        <w:rPr>
          <w:rFonts w:ascii="Times New Roman" w:eastAsia="DengXian" w:hAnsi="Times New Roman"/>
          <w:szCs w:val="20"/>
          <w:lang w:eastAsia="zh-CN"/>
        </w:rPr>
        <w:t xml:space="preserve"> and </w:t>
      </w:r>
      <w:proofErr w:type="spellStart"/>
      <w:r w:rsidRPr="007727B5">
        <w:rPr>
          <w:rFonts w:ascii="Times New Roman" w:eastAsia="DengXian" w:hAnsi="Times New Roman"/>
          <w:szCs w:val="20"/>
          <w:lang w:eastAsia="zh-CN"/>
        </w:rPr>
        <w:t>beamManagement</w:t>
      </w:r>
      <w:proofErr w:type="spellEnd"/>
      <w:r w:rsidRPr="007727B5">
        <w:rPr>
          <w:rFonts w:ascii="Times New Roman" w:eastAsia="DengXian" w:hAnsi="Times New Roman" w:hint="eastAsia"/>
          <w:szCs w:val="20"/>
          <w:lang w:eastAsia="zh-CN"/>
        </w:rPr>
        <w:t>)</w:t>
      </w:r>
    </w:p>
    <w:p w14:paraId="0BCB04D1" w14:textId="77777777" w:rsidR="00482B82" w:rsidRPr="00B7276C" w:rsidRDefault="00482B82" w:rsidP="00482B82">
      <w:pPr>
        <w:rPr>
          <w:rFonts w:ascii="Times New Roman" w:eastAsia="DengXian" w:hAnsi="Times New Roman"/>
          <w:b/>
          <w:sz w:val="18"/>
          <w:szCs w:val="20"/>
          <w:lang w:eastAsia="zh-CN"/>
        </w:rPr>
      </w:pPr>
    </w:p>
    <w:p w14:paraId="06847F53" w14:textId="0FCAE096" w:rsidR="00482B82" w:rsidRDefault="005B5E3F" w:rsidP="00482B82">
      <w:pPr>
        <w:pStyle w:val="3GPPNormalText"/>
      </w:pPr>
      <w:r w:rsidRPr="005B5E3F">
        <w:rPr>
          <w:highlight w:val="green"/>
        </w:rPr>
        <w:t>Agreement:</w:t>
      </w:r>
    </w:p>
    <w:p w14:paraId="24154BE0" w14:textId="00AE9115" w:rsidR="00482B82" w:rsidRPr="007727B5" w:rsidRDefault="00482B82" w:rsidP="00482B82">
      <w:pPr>
        <w:pStyle w:val="ListParagraph"/>
        <w:numPr>
          <w:ilvl w:val="0"/>
          <w:numId w:val="30"/>
        </w:numPr>
        <w:tabs>
          <w:tab w:val="left" w:pos="1440"/>
        </w:tabs>
        <w:ind w:leftChars="0"/>
        <w:jc w:val="both"/>
        <w:rPr>
          <w:rFonts w:ascii="Times New Roman" w:eastAsia="DengXian" w:hAnsi="Times New Roman"/>
          <w:szCs w:val="20"/>
          <w:lang w:eastAsia="zh-CN"/>
        </w:rPr>
      </w:pPr>
      <w:r w:rsidRPr="007727B5">
        <w:rPr>
          <w:rFonts w:ascii="Times New Roman" w:eastAsia="DengXian" w:hAnsi="Times New Roman"/>
          <w:szCs w:val="20"/>
          <w:lang w:eastAsia="zh-CN"/>
        </w:rPr>
        <w:t>Support cross-slot SRS for all SRS resource types, i.e., for periodic, semi-persistent, and aperiodic SRS.</w:t>
      </w:r>
    </w:p>
    <w:p w14:paraId="600C971B" w14:textId="77777777" w:rsidR="00482B82" w:rsidRPr="007727B5" w:rsidRDefault="00482B82" w:rsidP="00482B82">
      <w:pPr>
        <w:tabs>
          <w:tab w:val="left" w:pos="1440"/>
        </w:tabs>
        <w:jc w:val="both"/>
        <w:rPr>
          <w:rFonts w:ascii="Times New Roman" w:eastAsia="DengXian" w:hAnsi="Times New Roman"/>
          <w:szCs w:val="20"/>
          <w:lang w:eastAsia="zh-CN"/>
        </w:rPr>
      </w:pPr>
    </w:p>
    <w:p w14:paraId="5E0DD2A1" w14:textId="4DC0B722" w:rsidR="00482B82" w:rsidRPr="007727B5" w:rsidRDefault="00482B82" w:rsidP="00482B82">
      <w:pPr>
        <w:pStyle w:val="ListParagraph"/>
        <w:numPr>
          <w:ilvl w:val="0"/>
          <w:numId w:val="30"/>
        </w:numPr>
        <w:tabs>
          <w:tab w:val="left" w:pos="1440"/>
        </w:tabs>
        <w:ind w:leftChars="0"/>
        <w:jc w:val="both"/>
        <w:rPr>
          <w:rFonts w:ascii="Times New Roman" w:eastAsia="DengXian" w:hAnsi="Times New Roman"/>
          <w:szCs w:val="20"/>
          <w:lang w:eastAsia="zh-CN"/>
        </w:rPr>
      </w:pPr>
      <w:r w:rsidRPr="007727B5">
        <w:rPr>
          <w:rFonts w:ascii="Times New Roman" w:eastAsia="DengXian" w:hAnsi="Times New Roman"/>
          <w:szCs w:val="20"/>
          <w:lang w:eastAsia="zh-CN"/>
        </w:rPr>
        <w:t xml:space="preserve">Support cross-slot </w:t>
      </w:r>
      <w:r w:rsidRPr="007727B5">
        <w:rPr>
          <w:rFonts w:ascii="Times New Roman" w:eastAsia="DengXian" w:hAnsi="Times New Roman" w:hint="eastAsia"/>
          <w:szCs w:val="20"/>
          <w:lang w:eastAsia="zh-CN"/>
        </w:rPr>
        <w:t>SRS</w:t>
      </w:r>
      <w:r w:rsidRPr="007727B5">
        <w:rPr>
          <w:rFonts w:ascii="Times New Roman" w:eastAsia="DengXian" w:hAnsi="Times New Roman"/>
          <w:szCs w:val="20"/>
          <w:lang w:eastAsia="zh-CN"/>
        </w:rPr>
        <w:t xml:space="preserve"> </w:t>
      </w:r>
      <w:r w:rsidRPr="007727B5">
        <w:rPr>
          <w:rFonts w:ascii="Times New Roman" w:eastAsia="DengXian" w:hAnsi="Times New Roman" w:hint="eastAsia"/>
          <w:szCs w:val="20"/>
          <w:lang w:eastAsia="zh-CN"/>
        </w:rPr>
        <w:t>for usages of c</w:t>
      </w:r>
      <w:r w:rsidRPr="007727B5">
        <w:rPr>
          <w:rFonts w:ascii="Times New Roman" w:eastAsia="DengXian" w:hAnsi="Times New Roman"/>
          <w:szCs w:val="20"/>
          <w:lang w:eastAsia="zh-CN"/>
        </w:rPr>
        <w:t>odebook, non-codebook, antenna switching, beam management</w:t>
      </w:r>
    </w:p>
    <w:p w14:paraId="7DC8F79C" w14:textId="77777777" w:rsidR="00482B82" w:rsidRPr="007727B5" w:rsidRDefault="00482B82" w:rsidP="00F5798F">
      <w:pPr>
        <w:rPr>
          <w:rFonts w:eastAsia="DengXian"/>
          <w:szCs w:val="20"/>
          <w:lang w:eastAsia="zh-CN"/>
        </w:rPr>
      </w:pPr>
    </w:p>
    <w:p w14:paraId="3BF34BF5" w14:textId="77777777" w:rsidR="00373FA3" w:rsidRDefault="00373FA3" w:rsidP="00F5798F">
      <w:pPr>
        <w:rPr>
          <w:rFonts w:eastAsia="DengXian"/>
          <w:lang w:eastAsia="zh-CN"/>
        </w:rPr>
      </w:pPr>
    </w:p>
    <w:p w14:paraId="29095B0D" w14:textId="64E1D843" w:rsidR="00FC2498" w:rsidRDefault="00FC2498" w:rsidP="00F5798F">
      <w:pPr>
        <w:rPr>
          <w:rFonts w:eastAsia="DengXian"/>
          <w:b/>
          <w:bCs/>
          <w:lang w:eastAsia="zh-CN"/>
        </w:rPr>
      </w:pPr>
      <w:r w:rsidRPr="00DA620C">
        <w:rPr>
          <w:rFonts w:eastAsia="DengXian"/>
          <w:b/>
          <w:bCs/>
          <w:lang w:eastAsia="zh-CN"/>
        </w:rPr>
        <w:t>R1-25080</w:t>
      </w:r>
      <w:r w:rsidR="00DA620C" w:rsidRPr="00DA620C">
        <w:rPr>
          <w:rFonts w:eastAsia="DengXian"/>
          <w:b/>
          <w:bCs/>
          <w:lang w:eastAsia="zh-CN"/>
        </w:rPr>
        <w:t>87</w:t>
      </w:r>
    </w:p>
    <w:p w14:paraId="759AA3CB" w14:textId="77777777" w:rsidR="0059535B" w:rsidRDefault="0059535B" w:rsidP="00F5798F">
      <w:pPr>
        <w:rPr>
          <w:rFonts w:eastAsia="DengXian"/>
          <w:b/>
          <w:bCs/>
          <w:lang w:eastAsia="zh-CN"/>
        </w:rPr>
      </w:pPr>
    </w:p>
    <w:p w14:paraId="7471170D" w14:textId="1ACABB73" w:rsidR="00BC3636" w:rsidRPr="00043332" w:rsidRDefault="00043332" w:rsidP="0059535B">
      <w:pPr>
        <w:contextualSpacing/>
        <w:rPr>
          <w:rFonts w:ascii="Times New Roman" w:eastAsia="DengXian" w:hAnsi="Times New Roman"/>
          <w:sz w:val="22"/>
          <w:szCs w:val="22"/>
          <w:lang w:eastAsia="zh-CN"/>
        </w:rPr>
      </w:pPr>
      <w:r w:rsidRPr="00043332">
        <w:rPr>
          <w:rFonts w:ascii="Times New Roman" w:eastAsia="DengXian" w:hAnsi="Times New Roman"/>
          <w:b/>
          <w:sz w:val="22"/>
          <w:szCs w:val="22"/>
          <w:highlight w:val="green"/>
          <w:lang w:eastAsia="zh-CN"/>
        </w:rPr>
        <w:t>Agreement</w:t>
      </w:r>
      <w:r w:rsidR="0059535B" w:rsidRPr="00043332">
        <w:rPr>
          <w:rFonts w:ascii="Times New Roman" w:eastAsia="DengXian" w:hAnsi="Times New Roman" w:hint="eastAsia"/>
          <w:b/>
          <w:sz w:val="22"/>
          <w:szCs w:val="22"/>
          <w:highlight w:val="green"/>
          <w:lang w:eastAsia="zh-CN"/>
        </w:rPr>
        <w:t>:</w:t>
      </w:r>
      <w:r w:rsidR="0059535B" w:rsidRPr="00043332">
        <w:rPr>
          <w:rFonts w:ascii="Times New Roman" w:eastAsia="DengXian" w:hAnsi="Times New Roman" w:hint="eastAsia"/>
          <w:sz w:val="22"/>
          <w:szCs w:val="22"/>
          <w:lang w:eastAsia="zh-CN"/>
        </w:rPr>
        <w:t xml:space="preserve"> </w:t>
      </w:r>
    </w:p>
    <w:p w14:paraId="13619AB8" w14:textId="7AC46401" w:rsidR="0059535B" w:rsidRPr="00B22E99" w:rsidRDefault="0059535B" w:rsidP="0059535B">
      <w:pPr>
        <w:contextualSpacing/>
        <w:rPr>
          <w:rFonts w:ascii="Times New Roman" w:eastAsia="DengXian" w:hAnsi="Times New Roman"/>
          <w:szCs w:val="20"/>
          <w:lang w:eastAsia="zh-CN"/>
        </w:rPr>
      </w:pPr>
      <w:r w:rsidRPr="00B22E99">
        <w:rPr>
          <w:rFonts w:ascii="Times New Roman" w:eastAsia="DengXian" w:hAnsi="Times New Roman"/>
          <w:szCs w:val="20"/>
          <w:lang w:eastAsia="zh-CN"/>
        </w:rPr>
        <w:lastRenderedPageBreak/>
        <w:t>For intra-repetition hopping for SRS repetition symbols within each SRS frequency hop</w:t>
      </w:r>
      <w:r w:rsidRPr="00B22E99">
        <w:rPr>
          <w:rFonts w:ascii="Times New Roman" w:eastAsia="DengXian" w:hAnsi="Times New Roman" w:hint="eastAsia"/>
          <w:szCs w:val="20"/>
          <w:lang w:eastAsia="zh-CN"/>
        </w:rPr>
        <w:t>, support Alt-</w:t>
      </w:r>
      <w:r w:rsidR="00A75934" w:rsidRPr="00B22E99">
        <w:rPr>
          <w:rFonts w:ascii="Times New Roman" w:eastAsia="DengXian" w:hAnsi="Times New Roman"/>
          <w:szCs w:val="20"/>
          <w:lang w:eastAsia="zh-CN"/>
        </w:rPr>
        <w:t>1</w:t>
      </w:r>
      <w:r w:rsidR="00EA410B" w:rsidRPr="00B22E99">
        <w:rPr>
          <w:rFonts w:ascii="Times New Roman" w:eastAsia="DengXian" w:hAnsi="Times New Roman"/>
          <w:szCs w:val="20"/>
          <w:lang w:eastAsia="zh-CN"/>
        </w:rPr>
        <w:t xml:space="preserve"> from the agreement</w:t>
      </w:r>
      <w:r w:rsidR="00603C61" w:rsidRPr="00B22E99">
        <w:rPr>
          <w:rFonts w:ascii="Times New Roman" w:eastAsia="DengXian" w:hAnsi="Times New Roman"/>
          <w:szCs w:val="20"/>
          <w:lang w:eastAsia="zh-CN"/>
        </w:rPr>
        <w:t xml:space="preserve"> in RAN1#122bis</w:t>
      </w:r>
      <w:r w:rsidR="00A75934" w:rsidRPr="00B22E99">
        <w:rPr>
          <w:rFonts w:ascii="Times New Roman" w:eastAsia="DengXian" w:hAnsi="Times New Roman"/>
          <w:szCs w:val="20"/>
          <w:lang w:eastAsia="zh-CN"/>
        </w:rPr>
        <w:t xml:space="preserve"> as the following:</w:t>
      </w:r>
    </w:p>
    <w:p w14:paraId="5B66A4E6" w14:textId="77777777" w:rsidR="00A75934" w:rsidRPr="00B22E99" w:rsidRDefault="00A75934" w:rsidP="00A75934">
      <w:pPr>
        <w:pStyle w:val="ListParagraph"/>
        <w:numPr>
          <w:ilvl w:val="0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B22E99">
        <w:rPr>
          <w:rFonts w:ascii="Times New Roman" w:eastAsia="DengXian" w:hAnsi="Times New Roman" w:hint="eastAsia"/>
          <w:szCs w:val="20"/>
          <w:lang w:eastAsia="zh-CN"/>
        </w:rPr>
        <w:t>when P</w:t>
      </w:r>
      <w:r w:rsidRPr="00B22E99">
        <w:rPr>
          <w:rFonts w:ascii="Times New Roman" w:eastAsia="DengXian" w:hAnsi="Times New Roman" w:hint="eastAsia"/>
          <w:szCs w:val="20"/>
          <w:vertAlign w:val="subscript"/>
          <w:lang w:eastAsia="zh-CN"/>
        </w:rPr>
        <w:t>F</w:t>
      </w:r>
      <w:r w:rsidRPr="00B22E99">
        <w:rPr>
          <w:rFonts w:ascii="Times New Roman" w:eastAsia="DengXian" w:hAnsi="Times New Roman" w:hint="eastAsia"/>
          <w:szCs w:val="20"/>
          <w:lang w:eastAsia="zh-CN"/>
        </w:rPr>
        <w:t>=4 and K=2, s</w:t>
      </w:r>
      <w:r w:rsidRPr="00B22E99">
        <w:rPr>
          <w:rFonts w:ascii="Times New Roman" w:eastAsia="DengXian" w:hAnsi="Times New Roman"/>
          <w:szCs w:val="20"/>
          <w:lang w:eastAsia="zh-CN"/>
        </w:rPr>
        <w:t>elect</w:t>
      </w:r>
      <w:r w:rsidRPr="00B22E99">
        <w:rPr>
          <w:rFonts w:ascii="Times New Roman" w:eastAsia="DengXian" w:hAnsi="Times New Roman" w:hint="eastAsia"/>
          <w:szCs w:val="20"/>
          <w:lang w:eastAsia="zh-CN"/>
        </w:rPr>
        <w:t xml:space="preserve"> one of the following patterns:</w:t>
      </w:r>
    </w:p>
    <w:p w14:paraId="0BD0EF4A" w14:textId="77777777" w:rsidR="00A75934" w:rsidRPr="00B22E99" w:rsidRDefault="00A75934" w:rsidP="00A75934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B22E99">
        <w:rPr>
          <w:rFonts w:ascii="Times New Roman" w:eastAsia="DengXian" w:hAnsi="Times New Roman" w:hint="eastAsia"/>
          <w:szCs w:val="20"/>
          <w:lang w:eastAsia="zh-CN"/>
        </w:rPr>
        <w:t>Alt 1: {0,2}</w:t>
      </w:r>
    </w:p>
    <w:p w14:paraId="51DDD3BE" w14:textId="77777777" w:rsidR="00A75934" w:rsidRPr="00B22E99" w:rsidRDefault="00A75934" w:rsidP="00A75934">
      <w:pPr>
        <w:pStyle w:val="ListParagraph"/>
        <w:numPr>
          <w:ilvl w:val="0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B22E99">
        <w:rPr>
          <w:rFonts w:ascii="Times New Roman" w:eastAsia="DengXian" w:hAnsi="Times New Roman" w:hint="eastAsia"/>
          <w:szCs w:val="20"/>
          <w:lang w:eastAsia="zh-CN"/>
        </w:rPr>
        <w:t>when P</w:t>
      </w:r>
      <w:r w:rsidRPr="00B22E99">
        <w:rPr>
          <w:rFonts w:ascii="Times New Roman" w:eastAsia="DengXian" w:hAnsi="Times New Roman" w:hint="eastAsia"/>
          <w:szCs w:val="20"/>
          <w:vertAlign w:val="subscript"/>
          <w:lang w:eastAsia="zh-CN"/>
        </w:rPr>
        <w:t>F</w:t>
      </w:r>
      <w:r w:rsidRPr="00B22E99">
        <w:rPr>
          <w:rFonts w:ascii="Times New Roman" w:eastAsia="DengXian" w:hAnsi="Times New Roman" w:hint="eastAsia"/>
          <w:szCs w:val="20"/>
          <w:lang w:eastAsia="zh-CN"/>
        </w:rPr>
        <w:t>=K=4, s</w:t>
      </w:r>
      <w:r w:rsidRPr="00B22E99">
        <w:rPr>
          <w:rFonts w:ascii="Times New Roman" w:eastAsia="DengXian" w:hAnsi="Times New Roman"/>
          <w:szCs w:val="20"/>
          <w:lang w:eastAsia="zh-CN"/>
        </w:rPr>
        <w:t>elect</w:t>
      </w:r>
      <w:r w:rsidRPr="00B22E99">
        <w:rPr>
          <w:rFonts w:ascii="Times New Roman" w:eastAsia="DengXian" w:hAnsi="Times New Roman" w:hint="eastAsia"/>
          <w:szCs w:val="20"/>
          <w:lang w:eastAsia="zh-CN"/>
        </w:rPr>
        <w:t xml:space="preserve"> one of the following patterns:</w:t>
      </w:r>
    </w:p>
    <w:p w14:paraId="4610F957" w14:textId="77777777" w:rsidR="00A75934" w:rsidRPr="00B22E99" w:rsidRDefault="00A75934" w:rsidP="00A75934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B22E99">
        <w:rPr>
          <w:rFonts w:ascii="Times New Roman" w:eastAsia="DengXian" w:hAnsi="Times New Roman" w:hint="eastAsia"/>
          <w:szCs w:val="20"/>
          <w:lang w:eastAsia="zh-CN"/>
        </w:rPr>
        <w:t>Alt 1: {0,2,1,3}</w:t>
      </w:r>
    </w:p>
    <w:p w14:paraId="5F9CA98B" w14:textId="77777777" w:rsidR="00A75934" w:rsidRDefault="00A75934" w:rsidP="0059535B">
      <w:pPr>
        <w:contextualSpacing/>
        <w:rPr>
          <w:rFonts w:ascii="Times New Roman" w:eastAsia="DengXian" w:hAnsi="Times New Roman"/>
          <w:sz w:val="32"/>
          <w:szCs w:val="32"/>
          <w:lang w:eastAsia="zh-CN"/>
        </w:rPr>
      </w:pPr>
    </w:p>
    <w:p w14:paraId="0680B9B9" w14:textId="77777777" w:rsidR="0059535B" w:rsidRPr="00DA620C" w:rsidRDefault="0059535B" w:rsidP="00F5798F">
      <w:pPr>
        <w:rPr>
          <w:rFonts w:eastAsia="DengXian"/>
          <w:b/>
          <w:bCs/>
          <w:lang w:eastAsia="zh-CN"/>
        </w:rPr>
      </w:pPr>
    </w:p>
    <w:p w14:paraId="25C826B4" w14:textId="77777777" w:rsidR="00FC2498" w:rsidRDefault="00FC2498" w:rsidP="00F5798F">
      <w:pPr>
        <w:rPr>
          <w:rFonts w:eastAsia="DengXian"/>
          <w:b/>
          <w:bCs/>
          <w:lang w:eastAsia="zh-CN"/>
        </w:rPr>
      </w:pPr>
    </w:p>
    <w:p w14:paraId="0EF108ED" w14:textId="1865C909" w:rsidR="00925FCF" w:rsidRDefault="00925FCF" w:rsidP="00F5798F">
      <w:pPr>
        <w:rPr>
          <w:rFonts w:eastAsia="DengXian"/>
          <w:b/>
          <w:bCs/>
          <w:lang w:eastAsia="zh-CN"/>
        </w:rPr>
      </w:pPr>
      <w:r>
        <w:rPr>
          <w:rFonts w:eastAsia="DengXian"/>
          <w:b/>
          <w:bCs/>
          <w:lang w:eastAsia="zh-CN"/>
        </w:rPr>
        <w:t>R1-2508105</w:t>
      </w:r>
    </w:p>
    <w:p w14:paraId="5E0D64AA" w14:textId="77777777" w:rsidR="00C47793" w:rsidRDefault="00C47793" w:rsidP="00F5798F">
      <w:pPr>
        <w:rPr>
          <w:rFonts w:eastAsia="DengXian"/>
          <w:b/>
          <w:bCs/>
          <w:lang w:eastAsia="zh-CN"/>
        </w:rPr>
      </w:pPr>
    </w:p>
    <w:p w14:paraId="4661E0C5" w14:textId="10A8E505" w:rsidR="00C47793" w:rsidRDefault="00444AB3" w:rsidP="00C47793">
      <w:pPr>
        <w:spacing w:line="360" w:lineRule="auto"/>
        <w:contextualSpacing/>
        <w:rPr>
          <w:rFonts w:ascii="Times New Roman" w:eastAsia="DengXian" w:hAnsi="Times New Roman"/>
          <w:bCs/>
          <w:sz w:val="22"/>
          <w:lang w:eastAsia="zh-CN"/>
        </w:rPr>
      </w:pPr>
      <w:r>
        <w:rPr>
          <w:rFonts w:ascii="Times New Roman" w:eastAsia="DengXian" w:hAnsi="Times New Roman"/>
          <w:b/>
          <w:bCs/>
          <w:sz w:val="22"/>
          <w:highlight w:val="green"/>
          <w:lang w:eastAsia="zh-CN"/>
        </w:rPr>
        <w:t>Agreement</w:t>
      </w:r>
      <w:r w:rsidR="00C47793" w:rsidRPr="00C47793">
        <w:rPr>
          <w:rFonts w:ascii="Times New Roman" w:eastAsia="DengXian" w:hAnsi="Times New Roman"/>
          <w:b/>
          <w:bCs/>
          <w:sz w:val="22"/>
          <w:highlight w:val="green"/>
          <w:lang w:eastAsia="zh-CN"/>
        </w:rPr>
        <w:t>:</w:t>
      </w:r>
      <w:r w:rsidR="00C47793" w:rsidRPr="00C47793">
        <w:rPr>
          <w:rFonts w:ascii="Times New Roman" w:eastAsia="DengXian" w:hAnsi="Times New Roman" w:hint="eastAsia"/>
          <w:bCs/>
          <w:sz w:val="22"/>
          <w:lang w:eastAsia="zh-CN"/>
        </w:rPr>
        <w:t xml:space="preserve"> </w:t>
      </w:r>
    </w:p>
    <w:p w14:paraId="538AE36B" w14:textId="570A6F6F" w:rsidR="00C47793" w:rsidRPr="00444AB3" w:rsidRDefault="00C47793" w:rsidP="00C47793">
      <w:pPr>
        <w:pStyle w:val="ListParagraph"/>
        <w:numPr>
          <w:ilvl w:val="0"/>
          <w:numId w:val="31"/>
        </w:numPr>
        <w:spacing w:line="360" w:lineRule="auto"/>
        <w:ind w:leftChars="0"/>
        <w:contextualSpacing/>
        <w:rPr>
          <w:rFonts w:ascii="Times New Roman" w:eastAsia="DengXian" w:hAnsi="Times New Roman"/>
          <w:bCs/>
          <w:szCs w:val="22"/>
          <w:lang w:eastAsia="zh-CN"/>
        </w:rPr>
      </w:pPr>
      <w:r w:rsidRPr="00444AB3">
        <w:rPr>
          <w:rFonts w:ascii="Times New Roman" w:eastAsia="DengXian" w:hAnsi="Times New Roman"/>
          <w:bCs/>
          <w:szCs w:val="22"/>
          <w:lang w:eastAsia="zh-CN"/>
        </w:rPr>
        <w:t>For an aperiodic cross-slot SRS resource set</w:t>
      </w:r>
      <w:r w:rsidRPr="00444AB3">
        <w:rPr>
          <w:rFonts w:ascii="Times New Roman" w:eastAsia="DengXian" w:hAnsi="Times New Roman" w:hint="eastAsia"/>
          <w:bCs/>
          <w:szCs w:val="22"/>
          <w:lang w:eastAsia="zh-CN"/>
        </w:rPr>
        <w:t xml:space="preserve"> in scenario 1</w:t>
      </w:r>
      <w:r w:rsidRPr="00444AB3">
        <w:rPr>
          <w:rFonts w:ascii="Times New Roman" w:eastAsia="DengXian" w:hAnsi="Times New Roman"/>
          <w:bCs/>
          <w:szCs w:val="22"/>
          <w:lang w:eastAsia="zh-CN"/>
        </w:rPr>
        <w:t xml:space="preserve">, the slot offset </w:t>
      </w:r>
      <w:r w:rsidRPr="00444AB3">
        <w:rPr>
          <w:rFonts w:ascii="Times New Roman" w:eastAsia="DengXian" w:hAnsi="Times New Roman" w:hint="eastAsia"/>
          <w:bCs/>
          <w:szCs w:val="22"/>
          <w:lang w:eastAsia="zh-CN"/>
        </w:rPr>
        <w:t>of</w:t>
      </w:r>
      <w:r w:rsidRPr="00444AB3">
        <w:rPr>
          <w:rFonts w:ascii="Times New Roman" w:eastAsia="DengXian" w:hAnsi="Times New Roman"/>
          <w:bCs/>
          <w:szCs w:val="22"/>
          <w:lang w:eastAsia="zh-CN"/>
        </w:rPr>
        <w:t xml:space="preserve"> the SRS resource set refers to the first of the two slots spanned by the SRS resource set.</w:t>
      </w:r>
    </w:p>
    <w:p w14:paraId="1243590B" w14:textId="2AC16447" w:rsidR="00C47793" w:rsidRPr="00444AB3" w:rsidRDefault="00C47793" w:rsidP="00C47793">
      <w:pPr>
        <w:pStyle w:val="ListParagraph"/>
        <w:numPr>
          <w:ilvl w:val="0"/>
          <w:numId w:val="31"/>
        </w:numPr>
        <w:spacing w:line="360" w:lineRule="auto"/>
        <w:ind w:leftChars="0"/>
        <w:contextualSpacing/>
        <w:jc w:val="both"/>
        <w:rPr>
          <w:rFonts w:ascii="Times New Roman" w:eastAsia="DengXian" w:hAnsi="Times New Roman"/>
          <w:bCs/>
          <w:szCs w:val="22"/>
          <w:lang w:eastAsia="zh-CN"/>
        </w:rPr>
      </w:pPr>
      <w:r w:rsidRPr="00444AB3">
        <w:rPr>
          <w:rFonts w:ascii="Times New Roman" w:eastAsia="DengXian" w:hAnsi="Times New Roman" w:hint="eastAsia"/>
          <w:bCs/>
          <w:szCs w:val="22"/>
          <w:lang w:eastAsia="zh-CN"/>
        </w:rPr>
        <w:t xml:space="preserve">Note 1: Whether 0 or more </w:t>
      </w:r>
      <w:r w:rsidRPr="00444AB3">
        <w:rPr>
          <w:rFonts w:ascii="Times New Roman" w:eastAsia="DengXian" w:hAnsi="Times New Roman"/>
          <w:bCs/>
          <w:szCs w:val="22"/>
          <w:lang w:eastAsia="zh-CN"/>
        </w:rPr>
        <w:t xml:space="preserve">SRS resource with time-domain resource </w:t>
      </w:r>
      <w:r w:rsidRPr="00444AB3">
        <w:rPr>
          <w:rFonts w:ascii="Times New Roman" w:eastAsia="DengXian" w:hAnsi="Times New Roman" w:hint="eastAsia"/>
          <w:bCs/>
          <w:szCs w:val="22"/>
          <w:lang w:eastAsia="zh-CN"/>
        </w:rPr>
        <w:t xml:space="preserve">entirely </w:t>
      </w:r>
      <w:r w:rsidRPr="00444AB3">
        <w:rPr>
          <w:rFonts w:ascii="Times New Roman" w:eastAsia="DengXian" w:hAnsi="Times New Roman"/>
          <w:bCs/>
          <w:szCs w:val="22"/>
          <w:lang w:eastAsia="zh-CN"/>
        </w:rPr>
        <w:t xml:space="preserve">in </w:t>
      </w:r>
      <w:r w:rsidRPr="00444AB3">
        <w:rPr>
          <w:rFonts w:ascii="Times New Roman" w:eastAsia="DengXian" w:hAnsi="Times New Roman" w:hint="eastAsia"/>
          <w:bCs/>
          <w:szCs w:val="22"/>
          <w:lang w:eastAsia="zh-CN"/>
        </w:rPr>
        <w:t xml:space="preserve">the second slot (i.e. U slot) can be supported in </w:t>
      </w:r>
      <w:r w:rsidRPr="00444AB3">
        <w:rPr>
          <w:rFonts w:ascii="Times New Roman" w:eastAsia="DengXian" w:hAnsi="Times New Roman"/>
          <w:bCs/>
          <w:szCs w:val="22"/>
          <w:lang w:eastAsia="zh-CN"/>
        </w:rPr>
        <w:t>scenario</w:t>
      </w:r>
      <w:r w:rsidRPr="00444AB3">
        <w:rPr>
          <w:rFonts w:ascii="Times New Roman" w:eastAsia="DengXian" w:hAnsi="Times New Roman" w:hint="eastAsia"/>
          <w:bCs/>
          <w:szCs w:val="22"/>
          <w:lang w:eastAsia="zh-CN"/>
        </w:rPr>
        <w:t xml:space="preserve"> 1 is discussed </w:t>
      </w:r>
      <w:r w:rsidRPr="00444AB3">
        <w:rPr>
          <w:rFonts w:ascii="Times New Roman" w:eastAsia="DengXian" w:hAnsi="Times New Roman"/>
          <w:bCs/>
          <w:szCs w:val="22"/>
          <w:lang w:eastAsia="zh-CN"/>
        </w:rPr>
        <w:t>separately</w:t>
      </w:r>
      <w:r w:rsidRPr="00444AB3">
        <w:rPr>
          <w:rFonts w:ascii="Times New Roman" w:eastAsia="DengXian" w:hAnsi="Times New Roman" w:hint="eastAsia"/>
          <w:bCs/>
          <w:szCs w:val="22"/>
          <w:lang w:eastAsia="zh-CN"/>
        </w:rPr>
        <w:t>.</w:t>
      </w:r>
    </w:p>
    <w:p w14:paraId="3CBBA4F5" w14:textId="35195359" w:rsidR="00C47793" w:rsidRPr="00444AB3" w:rsidRDefault="00C47793" w:rsidP="00C47793">
      <w:pPr>
        <w:pStyle w:val="ListParagraph"/>
        <w:numPr>
          <w:ilvl w:val="0"/>
          <w:numId w:val="31"/>
        </w:numPr>
        <w:spacing w:line="360" w:lineRule="auto"/>
        <w:ind w:leftChars="0"/>
        <w:contextualSpacing/>
        <w:jc w:val="both"/>
        <w:rPr>
          <w:rFonts w:ascii="Times New Roman" w:eastAsia="DengXian" w:hAnsi="Times New Roman"/>
          <w:bCs/>
          <w:szCs w:val="22"/>
          <w:lang w:eastAsia="zh-CN"/>
        </w:rPr>
      </w:pPr>
      <w:r w:rsidRPr="00444AB3">
        <w:rPr>
          <w:rFonts w:ascii="Times New Roman" w:eastAsia="DengXian" w:hAnsi="Times New Roman" w:hint="eastAsia"/>
          <w:bCs/>
          <w:szCs w:val="22"/>
          <w:lang w:eastAsia="zh-CN"/>
        </w:rPr>
        <w:t xml:space="preserve">Note 2: </w:t>
      </w:r>
      <w:r w:rsidRPr="00444AB3">
        <w:rPr>
          <w:rFonts w:ascii="Times New Roman" w:eastAsia="DengXian" w:hAnsi="Times New Roman"/>
          <w:bCs/>
          <w:szCs w:val="22"/>
          <w:lang w:eastAsia="zh-CN"/>
        </w:rPr>
        <w:t>I</w:t>
      </w:r>
      <w:r w:rsidRPr="00444AB3">
        <w:rPr>
          <w:rFonts w:ascii="Times New Roman" w:eastAsia="DengXian" w:hAnsi="Times New Roman" w:hint="eastAsia"/>
          <w:bCs/>
          <w:szCs w:val="22"/>
          <w:lang w:eastAsia="zh-CN"/>
        </w:rPr>
        <w:t xml:space="preserve">f the transmission of 0 or more </w:t>
      </w:r>
      <w:r w:rsidRPr="00444AB3">
        <w:rPr>
          <w:rFonts w:ascii="Times New Roman" w:eastAsia="DengXian" w:hAnsi="Times New Roman"/>
          <w:bCs/>
          <w:szCs w:val="22"/>
          <w:lang w:eastAsia="zh-CN"/>
        </w:rPr>
        <w:t xml:space="preserve">SRS resource with time-domain resource </w:t>
      </w:r>
      <w:r w:rsidRPr="00444AB3">
        <w:rPr>
          <w:rFonts w:ascii="Times New Roman" w:eastAsia="DengXian" w:hAnsi="Times New Roman" w:hint="eastAsia"/>
          <w:bCs/>
          <w:szCs w:val="22"/>
          <w:lang w:eastAsia="zh-CN"/>
        </w:rPr>
        <w:t xml:space="preserve">entirely </w:t>
      </w:r>
      <w:r w:rsidRPr="00444AB3">
        <w:rPr>
          <w:rFonts w:ascii="Times New Roman" w:eastAsia="DengXian" w:hAnsi="Times New Roman"/>
          <w:bCs/>
          <w:szCs w:val="22"/>
          <w:lang w:eastAsia="zh-CN"/>
        </w:rPr>
        <w:t xml:space="preserve">in </w:t>
      </w:r>
      <w:r w:rsidRPr="00444AB3">
        <w:rPr>
          <w:rFonts w:ascii="Times New Roman" w:eastAsia="DengXian" w:hAnsi="Times New Roman" w:hint="eastAsia"/>
          <w:bCs/>
          <w:szCs w:val="22"/>
          <w:lang w:eastAsia="zh-CN"/>
        </w:rPr>
        <w:t xml:space="preserve">the second slot (i.e. U slot) is supported, for the </w:t>
      </w:r>
      <w:r w:rsidRPr="00444AB3">
        <w:rPr>
          <w:rFonts w:ascii="Times New Roman" w:eastAsia="DengXian" w:hAnsi="Times New Roman"/>
          <w:bCs/>
          <w:szCs w:val="22"/>
          <w:lang w:eastAsia="zh-CN"/>
        </w:rPr>
        <w:t>resource</w:t>
      </w:r>
      <w:r w:rsidRPr="00444AB3">
        <w:rPr>
          <w:rFonts w:ascii="Times New Roman" w:eastAsia="DengXian" w:hAnsi="Times New Roman" w:hint="eastAsia"/>
          <w:bCs/>
          <w:szCs w:val="22"/>
          <w:lang w:eastAsia="zh-CN"/>
        </w:rPr>
        <w:t>(s) in the second slot, whether/</w:t>
      </w:r>
      <w:r w:rsidRPr="00444AB3">
        <w:rPr>
          <w:rFonts w:ascii="Times New Roman" w:eastAsia="DengXian" w:hAnsi="Times New Roman"/>
          <w:bCs/>
          <w:szCs w:val="22"/>
          <w:lang w:eastAsia="zh-CN"/>
        </w:rPr>
        <w:t xml:space="preserve">how to </w:t>
      </w:r>
      <w:r w:rsidRPr="00444AB3">
        <w:rPr>
          <w:rFonts w:ascii="Times New Roman" w:eastAsia="DengXian" w:hAnsi="Times New Roman" w:hint="eastAsia"/>
          <w:bCs/>
          <w:szCs w:val="22"/>
          <w:lang w:eastAsia="zh-CN"/>
        </w:rPr>
        <w:t>utilize the slot offset configured for the SRS resource set</w:t>
      </w:r>
      <w:r w:rsidRPr="00444AB3">
        <w:rPr>
          <w:rFonts w:ascii="Times New Roman" w:eastAsia="DengXian" w:hAnsi="Times New Roman"/>
          <w:bCs/>
          <w:szCs w:val="22"/>
          <w:lang w:eastAsia="zh-CN"/>
        </w:rPr>
        <w:t xml:space="preserve"> </w:t>
      </w:r>
      <w:r w:rsidRPr="00444AB3">
        <w:rPr>
          <w:rFonts w:ascii="Times New Roman" w:eastAsia="DengXian" w:hAnsi="Times New Roman" w:hint="eastAsia"/>
          <w:bCs/>
          <w:szCs w:val="22"/>
          <w:lang w:eastAsia="zh-CN"/>
        </w:rPr>
        <w:t xml:space="preserve">is discussed </w:t>
      </w:r>
      <w:r w:rsidRPr="00444AB3">
        <w:rPr>
          <w:rFonts w:ascii="Times New Roman" w:eastAsia="DengXian" w:hAnsi="Times New Roman"/>
          <w:bCs/>
          <w:szCs w:val="22"/>
          <w:lang w:eastAsia="zh-CN"/>
        </w:rPr>
        <w:t>separately</w:t>
      </w:r>
      <w:r w:rsidRPr="00444AB3">
        <w:rPr>
          <w:rFonts w:ascii="Times New Roman" w:eastAsia="DengXian" w:hAnsi="Times New Roman" w:hint="eastAsia"/>
          <w:bCs/>
          <w:szCs w:val="22"/>
          <w:lang w:eastAsia="zh-CN"/>
        </w:rPr>
        <w:t>.</w:t>
      </w:r>
    </w:p>
    <w:p w14:paraId="05B41A0F" w14:textId="01792EA2" w:rsidR="00C47793" w:rsidRPr="00444AB3" w:rsidRDefault="00C47793" w:rsidP="00C47793">
      <w:pPr>
        <w:pStyle w:val="ListParagraph"/>
        <w:numPr>
          <w:ilvl w:val="0"/>
          <w:numId w:val="31"/>
        </w:numPr>
        <w:spacing w:line="360" w:lineRule="auto"/>
        <w:ind w:leftChars="0"/>
        <w:contextualSpacing/>
        <w:jc w:val="both"/>
        <w:rPr>
          <w:rFonts w:ascii="Times New Roman" w:eastAsia="DengXian" w:hAnsi="Times New Roman"/>
          <w:bCs/>
          <w:szCs w:val="22"/>
          <w:lang w:eastAsia="zh-CN"/>
        </w:rPr>
      </w:pPr>
      <w:r w:rsidRPr="00444AB3">
        <w:rPr>
          <w:rFonts w:ascii="Times New Roman" w:eastAsia="DengXian" w:hAnsi="Times New Roman" w:hint="eastAsia"/>
          <w:bCs/>
          <w:szCs w:val="22"/>
          <w:lang w:eastAsia="zh-CN"/>
        </w:rPr>
        <w:t xml:space="preserve">Note 3: 0 or more </w:t>
      </w:r>
      <w:r w:rsidRPr="00444AB3">
        <w:rPr>
          <w:rFonts w:ascii="Times New Roman" w:eastAsia="DengXian" w:hAnsi="Times New Roman"/>
          <w:bCs/>
          <w:szCs w:val="22"/>
          <w:lang w:eastAsia="zh-CN"/>
        </w:rPr>
        <w:t xml:space="preserve">SRS resource with time-domain resource </w:t>
      </w:r>
      <w:r w:rsidRPr="00444AB3">
        <w:rPr>
          <w:rFonts w:ascii="Times New Roman" w:eastAsia="DengXian" w:hAnsi="Times New Roman" w:hint="eastAsia"/>
          <w:bCs/>
          <w:szCs w:val="22"/>
          <w:lang w:eastAsia="zh-CN"/>
        </w:rPr>
        <w:t xml:space="preserve">entirely </w:t>
      </w:r>
      <w:r w:rsidRPr="00444AB3">
        <w:rPr>
          <w:rFonts w:ascii="Times New Roman" w:eastAsia="DengXian" w:hAnsi="Times New Roman"/>
          <w:bCs/>
          <w:szCs w:val="22"/>
          <w:lang w:eastAsia="zh-CN"/>
        </w:rPr>
        <w:t xml:space="preserve">in </w:t>
      </w:r>
      <w:r w:rsidRPr="00444AB3">
        <w:rPr>
          <w:rFonts w:ascii="Times New Roman" w:eastAsia="DengXian" w:hAnsi="Times New Roman" w:hint="eastAsia"/>
          <w:bCs/>
          <w:szCs w:val="22"/>
          <w:lang w:eastAsia="zh-CN"/>
        </w:rPr>
        <w:t xml:space="preserve">the first slot (i.e. S slot) can be supported in </w:t>
      </w:r>
      <w:r w:rsidRPr="00444AB3">
        <w:rPr>
          <w:rFonts w:ascii="Times New Roman" w:eastAsia="DengXian" w:hAnsi="Times New Roman"/>
          <w:bCs/>
          <w:szCs w:val="22"/>
          <w:lang w:eastAsia="zh-CN"/>
        </w:rPr>
        <w:t>scenario</w:t>
      </w:r>
      <w:r w:rsidRPr="00444AB3">
        <w:rPr>
          <w:rFonts w:ascii="Times New Roman" w:eastAsia="DengXian" w:hAnsi="Times New Roman" w:hint="eastAsia"/>
          <w:bCs/>
          <w:szCs w:val="22"/>
          <w:lang w:eastAsia="zh-CN"/>
        </w:rPr>
        <w:t xml:space="preserve"> 1</w:t>
      </w:r>
      <w:r w:rsidRPr="00444AB3">
        <w:rPr>
          <w:rFonts w:ascii="Times New Roman" w:eastAsia="DengXian" w:hAnsi="Times New Roman"/>
          <w:bCs/>
          <w:szCs w:val="22"/>
          <w:lang w:eastAsia="zh-CN"/>
        </w:rPr>
        <w:t>.</w:t>
      </w:r>
    </w:p>
    <w:p w14:paraId="025A0BFF" w14:textId="77777777" w:rsidR="00C47793" w:rsidRDefault="00C47793" w:rsidP="00F5798F">
      <w:pPr>
        <w:rPr>
          <w:rFonts w:eastAsia="DengXian"/>
          <w:b/>
          <w:bCs/>
          <w:lang w:eastAsia="zh-CN"/>
        </w:rPr>
      </w:pPr>
    </w:p>
    <w:p w14:paraId="78ECA7C8" w14:textId="582CC6EA" w:rsidR="0049361A" w:rsidRPr="0049361A" w:rsidRDefault="004E4549" w:rsidP="0049361A">
      <w:pPr>
        <w:contextualSpacing/>
        <w:rPr>
          <w:rFonts w:ascii="Times New Roman" w:eastAsia="DengXian" w:hAnsi="Times New Roman"/>
          <w:sz w:val="24"/>
          <w:lang w:eastAsia="zh-CN"/>
        </w:rPr>
      </w:pPr>
      <w:r w:rsidRPr="008C4DF0">
        <w:rPr>
          <w:rFonts w:ascii="Times New Roman" w:eastAsia="DengXian" w:hAnsi="Times New Roman"/>
          <w:b/>
          <w:sz w:val="24"/>
          <w:highlight w:val="darkYellow"/>
          <w:lang w:eastAsia="zh-CN"/>
        </w:rPr>
        <w:t>Working Assumption</w:t>
      </w:r>
      <w:r w:rsidR="0049361A" w:rsidRPr="008C4DF0">
        <w:rPr>
          <w:rFonts w:ascii="Times New Roman" w:eastAsia="DengXian" w:hAnsi="Times New Roman" w:hint="eastAsia"/>
          <w:b/>
          <w:sz w:val="24"/>
          <w:highlight w:val="darkYellow"/>
          <w:lang w:eastAsia="zh-CN"/>
        </w:rPr>
        <w:t>:</w:t>
      </w:r>
      <w:r w:rsidR="0049361A" w:rsidRPr="0049361A">
        <w:rPr>
          <w:rFonts w:ascii="Times New Roman" w:eastAsia="DengXian" w:hAnsi="Times New Roman" w:hint="eastAsia"/>
          <w:sz w:val="24"/>
          <w:lang w:eastAsia="zh-CN"/>
        </w:rPr>
        <w:t xml:space="preserve"> </w:t>
      </w:r>
    </w:p>
    <w:p w14:paraId="29EDA283" w14:textId="1FFC5C96" w:rsidR="0049361A" w:rsidRPr="00444AB3" w:rsidRDefault="0049361A" w:rsidP="0049361A">
      <w:pPr>
        <w:contextualSpacing/>
        <w:rPr>
          <w:rFonts w:ascii="Times New Roman" w:eastAsia="DengXian" w:hAnsi="Times New Roman"/>
          <w:szCs w:val="20"/>
          <w:lang w:eastAsia="zh-CN"/>
        </w:rPr>
      </w:pPr>
      <w:r w:rsidRPr="00444AB3">
        <w:rPr>
          <w:rFonts w:ascii="Times New Roman" w:eastAsia="DengXian" w:hAnsi="Times New Roman"/>
          <w:szCs w:val="20"/>
          <w:lang w:eastAsia="zh-CN"/>
        </w:rPr>
        <w:t>For intra-repetition hopping for SRS repetition symbols within each SRS frequency hop</w:t>
      </w:r>
      <w:r w:rsidRPr="00444AB3">
        <w:rPr>
          <w:rFonts w:ascii="Times New Roman" w:eastAsia="DengXian" w:hAnsi="Times New Roman" w:hint="eastAsia"/>
          <w:szCs w:val="20"/>
          <w:lang w:eastAsia="zh-CN"/>
        </w:rPr>
        <w:t xml:space="preserve">, support </w:t>
      </w:r>
      <w:r w:rsidRPr="00444AB3">
        <w:rPr>
          <w:rFonts w:ascii="Times New Roman" w:eastAsia="DengXian" w:hAnsi="Times New Roman" w:hint="eastAsia"/>
          <w:color w:val="FF0000"/>
          <w:szCs w:val="20"/>
          <w:lang w:eastAsia="zh-CN"/>
        </w:rPr>
        <w:t>Alt-</w:t>
      </w:r>
      <w:r w:rsidR="004E4549" w:rsidRPr="00444AB3">
        <w:rPr>
          <w:rFonts w:ascii="Times New Roman" w:eastAsia="DengXian" w:hAnsi="Times New Roman"/>
          <w:color w:val="FF0000"/>
          <w:szCs w:val="20"/>
          <w:lang w:eastAsia="zh-CN"/>
        </w:rPr>
        <w:t>2</w:t>
      </w:r>
      <w:r w:rsidRPr="00444AB3">
        <w:rPr>
          <w:rFonts w:ascii="Times New Roman" w:eastAsia="DengXian" w:hAnsi="Times New Roman" w:hint="eastAsia"/>
          <w:szCs w:val="20"/>
          <w:lang w:eastAsia="zh-CN"/>
        </w:rPr>
        <w:t>:</w:t>
      </w:r>
    </w:p>
    <w:p w14:paraId="1C804300" w14:textId="77777777" w:rsidR="0049361A" w:rsidRPr="00444AB3" w:rsidRDefault="0049361A" w:rsidP="0049361A">
      <w:pPr>
        <w:pStyle w:val="ListParagraph"/>
        <w:numPr>
          <w:ilvl w:val="0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44AB3">
        <w:rPr>
          <w:rFonts w:ascii="Times New Roman" w:eastAsia="DengXian" w:hAnsi="Times New Roman" w:hint="eastAsia"/>
          <w:szCs w:val="20"/>
          <w:lang w:eastAsia="zh-CN"/>
        </w:rPr>
        <w:t>when P</w:t>
      </w:r>
      <w:r w:rsidRPr="00444AB3">
        <w:rPr>
          <w:rFonts w:ascii="Times New Roman" w:eastAsia="DengXian" w:hAnsi="Times New Roman" w:hint="eastAsia"/>
          <w:szCs w:val="20"/>
          <w:vertAlign w:val="subscript"/>
          <w:lang w:eastAsia="zh-CN"/>
        </w:rPr>
        <w:t>F</w:t>
      </w:r>
      <w:r w:rsidRPr="00444AB3">
        <w:rPr>
          <w:rFonts w:ascii="Times New Roman" w:eastAsia="DengXian" w:hAnsi="Times New Roman" w:hint="eastAsia"/>
          <w:szCs w:val="20"/>
          <w:lang w:eastAsia="zh-CN"/>
        </w:rPr>
        <w:t xml:space="preserve">=K=2, </w:t>
      </w:r>
      <w:r w:rsidRPr="00444AB3">
        <w:rPr>
          <w:rFonts w:ascii="Times New Roman" w:eastAsia="DengXian" w:hAnsi="Times New Roman"/>
          <w:szCs w:val="20"/>
          <w:lang w:eastAsia="zh-CN"/>
        </w:rPr>
        <w:t>select</w:t>
      </w:r>
      <w:r w:rsidRPr="00444AB3">
        <w:rPr>
          <w:rFonts w:ascii="Times New Roman" w:eastAsia="DengXian" w:hAnsi="Times New Roman" w:hint="eastAsia"/>
          <w:szCs w:val="20"/>
          <w:lang w:eastAsia="zh-CN"/>
        </w:rPr>
        <w:t xml:space="preserve"> </w:t>
      </w:r>
      <w:r w:rsidRPr="00444AB3">
        <w:rPr>
          <w:rFonts w:ascii="Times New Roman" w:eastAsia="DengXian" w:hAnsi="Times New Roman"/>
          <w:szCs w:val="20"/>
          <w:lang w:eastAsia="zh-CN"/>
        </w:rPr>
        <w:t xml:space="preserve">at least </w:t>
      </w:r>
      <w:r w:rsidRPr="00444AB3">
        <w:rPr>
          <w:rFonts w:ascii="Times New Roman" w:eastAsia="DengXian" w:hAnsi="Times New Roman" w:hint="eastAsia"/>
          <w:szCs w:val="20"/>
          <w:lang w:eastAsia="zh-CN"/>
        </w:rPr>
        <w:t xml:space="preserve">one </w:t>
      </w:r>
      <w:r w:rsidRPr="00444AB3">
        <w:rPr>
          <w:rFonts w:ascii="Times New Roman" w:eastAsia="DengXian" w:hAnsi="Times New Roman"/>
          <w:szCs w:val="20"/>
          <w:lang w:eastAsia="zh-CN"/>
        </w:rPr>
        <w:t>of</w:t>
      </w:r>
      <w:r w:rsidRPr="00444AB3">
        <w:rPr>
          <w:rFonts w:ascii="Times New Roman" w:eastAsia="DengXian" w:hAnsi="Times New Roman" w:hint="eastAsia"/>
          <w:szCs w:val="20"/>
          <w:lang w:eastAsia="zh-CN"/>
        </w:rPr>
        <w:t xml:space="preserve"> the following basic patterns:</w:t>
      </w:r>
    </w:p>
    <w:p w14:paraId="7F970E72" w14:textId="77777777" w:rsidR="0049361A" w:rsidRPr="00444AB3" w:rsidRDefault="0049361A" w:rsidP="0049361A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44AB3">
        <w:rPr>
          <w:rFonts w:ascii="Times New Roman" w:eastAsia="DengXian" w:hAnsi="Times New Roman" w:hint="eastAsia"/>
          <w:szCs w:val="20"/>
          <w:lang w:eastAsia="zh-CN"/>
        </w:rPr>
        <w:t>Alt 1 (consecutive mapping): {</w:t>
      </w:r>
      <w:proofErr w:type="gramStart"/>
      <w:r w:rsidRPr="00444AB3">
        <w:rPr>
          <w:rFonts w:ascii="Times New Roman" w:eastAsia="DengXian" w:hAnsi="Times New Roman" w:hint="eastAsia"/>
          <w:szCs w:val="20"/>
          <w:lang w:eastAsia="zh-CN"/>
        </w:rPr>
        <w:t>0,</w:t>
      </w:r>
      <w:r w:rsidRPr="00444AB3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44AB3">
        <w:rPr>
          <w:rFonts w:ascii="Times New Roman" w:eastAsia="DengXian" w:hAnsi="Times New Roman" w:hint="eastAsia"/>
          <w:szCs w:val="20"/>
          <w:lang w:eastAsia="zh-CN"/>
        </w:rPr>
        <w:t>,</w:t>
      </w:r>
      <w:proofErr w:type="gramStart"/>
      <w:r w:rsidRPr="00444AB3">
        <w:rPr>
          <w:rFonts w:ascii="Times New Roman" w:eastAsia="DengXian" w:hAnsi="Times New Roman" w:hint="eastAsia"/>
          <w:szCs w:val="20"/>
          <w:lang w:eastAsia="zh-CN"/>
        </w:rPr>
        <w:t>0,1,</w:t>
      </w:r>
      <w:r w:rsidRPr="00444AB3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44AB3">
        <w:rPr>
          <w:rFonts w:ascii="Times New Roman" w:eastAsia="DengXian" w:hAnsi="Times New Roman" w:hint="eastAsia"/>
          <w:szCs w:val="20"/>
          <w:lang w:eastAsia="zh-CN"/>
        </w:rPr>
        <w:t>,1}</w:t>
      </w:r>
    </w:p>
    <w:p w14:paraId="61121523" w14:textId="77777777" w:rsidR="0049361A" w:rsidRPr="00444AB3" w:rsidRDefault="0049361A" w:rsidP="0049361A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44AB3">
        <w:rPr>
          <w:rFonts w:ascii="Times New Roman" w:eastAsia="DengXian" w:hAnsi="Times New Roman" w:hint="eastAsia"/>
          <w:szCs w:val="20"/>
          <w:lang w:eastAsia="zh-CN"/>
        </w:rPr>
        <w:t>Alt 2 (non-consecutive mapping): {0,1</w:t>
      </w:r>
      <w:proofErr w:type="gramStart"/>
      <w:r w:rsidRPr="00444AB3">
        <w:rPr>
          <w:rFonts w:ascii="Times New Roman" w:eastAsia="DengXian" w:hAnsi="Times New Roman" w:hint="eastAsia"/>
          <w:szCs w:val="20"/>
          <w:lang w:eastAsia="zh-CN"/>
        </w:rPr>
        <w:t>,,</w:t>
      </w:r>
      <w:r w:rsidRPr="00444AB3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44AB3">
        <w:rPr>
          <w:rFonts w:ascii="Times New Roman" w:eastAsia="DengXian" w:hAnsi="Times New Roman" w:hint="eastAsia"/>
          <w:szCs w:val="20"/>
          <w:lang w:eastAsia="zh-CN"/>
        </w:rPr>
        <w:t>,0,1}</w:t>
      </w:r>
    </w:p>
    <w:p w14:paraId="0DC1C4F2" w14:textId="77777777" w:rsidR="0049361A" w:rsidRPr="00444AB3" w:rsidRDefault="0049361A" w:rsidP="0049361A">
      <w:pPr>
        <w:pStyle w:val="ListParagraph"/>
        <w:numPr>
          <w:ilvl w:val="0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44AB3">
        <w:rPr>
          <w:rFonts w:ascii="Times New Roman" w:eastAsia="DengXian" w:hAnsi="Times New Roman" w:hint="eastAsia"/>
          <w:szCs w:val="20"/>
          <w:lang w:eastAsia="zh-CN"/>
        </w:rPr>
        <w:t>when P</w:t>
      </w:r>
      <w:r w:rsidRPr="00444AB3">
        <w:rPr>
          <w:rFonts w:ascii="Times New Roman" w:eastAsia="DengXian" w:hAnsi="Times New Roman" w:hint="eastAsia"/>
          <w:szCs w:val="20"/>
          <w:vertAlign w:val="subscript"/>
          <w:lang w:eastAsia="zh-CN"/>
        </w:rPr>
        <w:t>F</w:t>
      </w:r>
      <w:r w:rsidRPr="00444AB3">
        <w:rPr>
          <w:rFonts w:ascii="Times New Roman" w:eastAsia="DengXian" w:hAnsi="Times New Roman" w:hint="eastAsia"/>
          <w:szCs w:val="20"/>
          <w:lang w:eastAsia="zh-CN"/>
        </w:rPr>
        <w:t>=4 and K=2, down select from the following basic patterns:</w:t>
      </w:r>
    </w:p>
    <w:p w14:paraId="5DAD3A99" w14:textId="77777777" w:rsidR="0049361A" w:rsidRPr="00444AB3" w:rsidRDefault="0049361A" w:rsidP="0049361A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44AB3">
        <w:rPr>
          <w:rFonts w:ascii="Times New Roman" w:eastAsia="DengXian" w:hAnsi="Times New Roman" w:hint="eastAsia"/>
          <w:szCs w:val="20"/>
          <w:lang w:eastAsia="zh-CN"/>
        </w:rPr>
        <w:t xml:space="preserve">Alt </w:t>
      </w:r>
      <w:r w:rsidRPr="00444AB3">
        <w:rPr>
          <w:rFonts w:ascii="Times New Roman" w:eastAsia="DengXian" w:hAnsi="Times New Roman"/>
          <w:szCs w:val="20"/>
          <w:lang w:eastAsia="zh-CN"/>
        </w:rPr>
        <w:t>1</w:t>
      </w:r>
      <w:r w:rsidRPr="00444AB3">
        <w:rPr>
          <w:rFonts w:ascii="Times New Roman" w:eastAsia="DengXian" w:hAnsi="Times New Roman" w:hint="eastAsia"/>
          <w:szCs w:val="20"/>
          <w:lang w:eastAsia="zh-CN"/>
        </w:rPr>
        <w:t xml:space="preserve"> (consecutive mapping</w:t>
      </w:r>
      <w:proofErr w:type="gramStart"/>
      <w:r w:rsidRPr="00444AB3">
        <w:rPr>
          <w:rFonts w:ascii="Times New Roman" w:eastAsia="DengXian" w:hAnsi="Times New Roman" w:hint="eastAsia"/>
          <w:szCs w:val="20"/>
          <w:lang w:eastAsia="zh-CN"/>
        </w:rPr>
        <w:t>):{0,</w:t>
      </w:r>
      <w:r w:rsidRPr="00444AB3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44AB3">
        <w:rPr>
          <w:rFonts w:ascii="Times New Roman" w:eastAsia="DengXian" w:hAnsi="Times New Roman" w:hint="eastAsia"/>
          <w:szCs w:val="20"/>
          <w:lang w:eastAsia="zh-CN"/>
        </w:rPr>
        <w:t>,</w:t>
      </w:r>
      <w:proofErr w:type="gramStart"/>
      <w:r w:rsidRPr="00444AB3">
        <w:rPr>
          <w:rFonts w:ascii="Times New Roman" w:eastAsia="DengXian" w:hAnsi="Times New Roman" w:hint="eastAsia"/>
          <w:szCs w:val="20"/>
          <w:lang w:eastAsia="zh-CN"/>
        </w:rPr>
        <w:t>0,2,</w:t>
      </w:r>
      <w:r w:rsidRPr="00444AB3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44AB3">
        <w:rPr>
          <w:rFonts w:ascii="Times New Roman" w:eastAsia="DengXian" w:hAnsi="Times New Roman" w:hint="eastAsia"/>
          <w:szCs w:val="20"/>
          <w:lang w:eastAsia="zh-CN"/>
        </w:rPr>
        <w:t>,2}</w:t>
      </w:r>
    </w:p>
    <w:p w14:paraId="59ADF2BF" w14:textId="77777777" w:rsidR="0049361A" w:rsidRPr="00444AB3" w:rsidRDefault="0049361A" w:rsidP="0049361A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hAnsi="Times New Roman"/>
          <w:szCs w:val="20"/>
          <w:lang w:eastAsia="zh-CN"/>
        </w:rPr>
      </w:pPr>
      <w:r w:rsidRPr="00444AB3">
        <w:rPr>
          <w:rFonts w:ascii="Times New Roman" w:eastAsia="DengXian" w:hAnsi="Times New Roman" w:hint="eastAsia"/>
          <w:szCs w:val="20"/>
          <w:lang w:eastAsia="zh-CN"/>
        </w:rPr>
        <w:t>Alt 2 (non-consecutive mapping</w:t>
      </w:r>
      <w:proofErr w:type="gramStart"/>
      <w:r w:rsidRPr="00444AB3">
        <w:rPr>
          <w:rFonts w:ascii="Times New Roman" w:eastAsia="DengXian" w:hAnsi="Times New Roman" w:hint="eastAsia"/>
          <w:szCs w:val="20"/>
          <w:lang w:eastAsia="zh-CN"/>
        </w:rPr>
        <w:t>):{0,2,</w:t>
      </w:r>
      <w:r w:rsidRPr="00444AB3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44AB3">
        <w:rPr>
          <w:rFonts w:ascii="Times New Roman" w:eastAsia="DengXian" w:hAnsi="Times New Roman" w:hint="eastAsia"/>
          <w:szCs w:val="20"/>
          <w:lang w:eastAsia="zh-CN"/>
        </w:rPr>
        <w:t>,0,2}</w:t>
      </w:r>
    </w:p>
    <w:p w14:paraId="01466A33" w14:textId="77777777" w:rsidR="0049361A" w:rsidRPr="00444AB3" w:rsidRDefault="0049361A" w:rsidP="0049361A">
      <w:pPr>
        <w:pStyle w:val="ListParagraph"/>
        <w:numPr>
          <w:ilvl w:val="0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44AB3">
        <w:rPr>
          <w:rFonts w:ascii="Times New Roman" w:eastAsia="DengXian" w:hAnsi="Times New Roman" w:hint="eastAsia"/>
          <w:szCs w:val="20"/>
          <w:lang w:eastAsia="zh-CN"/>
        </w:rPr>
        <w:t>when P</w:t>
      </w:r>
      <w:r w:rsidRPr="00444AB3">
        <w:rPr>
          <w:rFonts w:ascii="Times New Roman" w:eastAsia="DengXian" w:hAnsi="Times New Roman" w:hint="eastAsia"/>
          <w:szCs w:val="20"/>
          <w:vertAlign w:val="subscript"/>
          <w:lang w:eastAsia="zh-CN"/>
        </w:rPr>
        <w:t>F</w:t>
      </w:r>
      <w:r w:rsidRPr="00444AB3">
        <w:rPr>
          <w:rFonts w:ascii="Times New Roman" w:eastAsia="DengXian" w:hAnsi="Times New Roman" w:hint="eastAsia"/>
          <w:szCs w:val="20"/>
          <w:lang w:eastAsia="zh-CN"/>
        </w:rPr>
        <w:t>=K=4, down select from the following basic patterns:</w:t>
      </w:r>
    </w:p>
    <w:p w14:paraId="0564CDB8" w14:textId="77777777" w:rsidR="0049361A" w:rsidRPr="00444AB3" w:rsidRDefault="0049361A" w:rsidP="0049361A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44AB3">
        <w:rPr>
          <w:rFonts w:ascii="Times New Roman" w:eastAsia="DengXian" w:hAnsi="Times New Roman" w:hint="eastAsia"/>
          <w:szCs w:val="20"/>
          <w:lang w:eastAsia="zh-CN"/>
        </w:rPr>
        <w:t>Alt 1 (consecutive mapping): {</w:t>
      </w:r>
      <w:proofErr w:type="gramStart"/>
      <w:r w:rsidRPr="00444AB3">
        <w:rPr>
          <w:rFonts w:ascii="Times New Roman" w:eastAsia="DengXian" w:hAnsi="Times New Roman" w:hint="eastAsia"/>
          <w:szCs w:val="20"/>
          <w:lang w:eastAsia="zh-CN"/>
        </w:rPr>
        <w:t>0,</w:t>
      </w:r>
      <w:r w:rsidRPr="00444AB3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44AB3">
        <w:rPr>
          <w:rFonts w:ascii="Times New Roman" w:eastAsia="DengXian" w:hAnsi="Times New Roman" w:hint="eastAsia"/>
          <w:szCs w:val="20"/>
          <w:lang w:eastAsia="zh-CN"/>
        </w:rPr>
        <w:t>,</w:t>
      </w:r>
      <w:proofErr w:type="gramStart"/>
      <w:r w:rsidRPr="00444AB3">
        <w:rPr>
          <w:rFonts w:ascii="Times New Roman" w:eastAsia="DengXian" w:hAnsi="Times New Roman" w:hint="eastAsia"/>
          <w:szCs w:val="20"/>
          <w:lang w:eastAsia="zh-CN"/>
        </w:rPr>
        <w:t>0,2,</w:t>
      </w:r>
      <w:r w:rsidRPr="00444AB3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44AB3">
        <w:rPr>
          <w:rFonts w:ascii="Times New Roman" w:eastAsia="DengXian" w:hAnsi="Times New Roman" w:hint="eastAsia"/>
          <w:szCs w:val="20"/>
          <w:lang w:eastAsia="zh-CN"/>
        </w:rPr>
        <w:t>,</w:t>
      </w:r>
      <w:proofErr w:type="gramStart"/>
      <w:r w:rsidRPr="00444AB3">
        <w:rPr>
          <w:rFonts w:ascii="Times New Roman" w:eastAsia="DengXian" w:hAnsi="Times New Roman" w:hint="eastAsia"/>
          <w:szCs w:val="20"/>
          <w:lang w:eastAsia="zh-CN"/>
        </w:rPr>
        <w:t>2,1,</w:t>
      </w:r>
      <w:r w:rsidRPr="00444AB3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44AB3">
        <w:rPr>
          <w:rFonts w:ascii="Times New Roman" w:eastAsia="DengXian" w:hAnsi="Times New Roman" w:hint="eastAsia"/>
          <w:szCs w:val="20"/>
          <w:lang w:eastAsia="zh-CN"/>
        </w:rPr>
        <w:t>,</w:t>
      </w:r>
      <w:proofErr w:type="gramStart"/>
      <w:r w:rsidRPr="00444AB3">
        <w:rPr>
          <w:rFonts w:ascii="Times New Roman" w:eastAsia="DengXian" w:hAnsi="Times New Roman" w:hint="eastAsia"/>
          <w:szCs w:val="20"/>
          <w:lang w:eastAsia="zh-CN"/>
        </w:rPr>
        <w:t>1,3,</w:t>
      </w:r>
      <w:r w:rsidRPr="00444AB3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44AB3">
        <w:rPr>
          <w:rFonts w:ascii="Times New Roman" w:eastAsia="DengXian" w:hAnsi="Times New Roman" w:hint="eastAsia"/>
          <w:szCs w:val="20"/>
          <w:lang w:eastAsia="zh-CN"/>
        </w:rPr>
        <w:t>,3}</w:t>
      </w:r>
    </w:p>
    <w:p w14:paraId="0734BF40" w14:textId="77777777" w:rsidR="0049361A" w:rsidRPr="00444AB3" w:rsidRDefault="0049361A" w:rsidP="0049361A">
      <w:pPr>
        <w:pStyle w:val="ListParagraph"/>
        <w:numPr>
          <w:ilvl w:val="1"/>
          <w:numId w:val="24"/>
        </w:numPr>
        <w:spacing w:after="160" w:line="276" w:lineRule="auto"/>
        <w:ind w:leftChars="0"/>
        <w:contextualSpacing/>
        <w:rPr>
          <w:rFonts w:ascii="Times New Roman" w:hAnsi="Times New Roman"/>
          <w:szCs w:val="20"/>
          <w:lang w:eastAsia="zh-CN"/>
        </w:rPr>
      </w:pPr>
      <w:r w:rsidRPr="00444AB3">
        <w:rPr>
          <w:rFonts w:ascii="Times New Roman" w:eastAsia="DengXian" w:hAnsi="Times New Roman" w:hint="eastAsia"/>
          <w:szCs w:val="20"/>
          <w:lang w:eastAsia="zh-CN"/>
        </w:rPr>
        <w:t>Alt 2 (non-consecutive mapping): {0,2,</w:t>
      </w:r>
      <w:proofErr w:type="gramStart"/>
      <w:r w:rsidRPr="00444AB3">
        <w:rPr>
          <w:rFonts w:ascii="Times New Roman" w:eastAsia="DengXian" w:hAnsi="Times New Roman" w:hint="eastAsia"/>
          <w:szCs w:val="20"/>
          <w:lang w:eastAsia="zh-CN"/>
        </w:rPr>
        <w:t>1,3,</w:t>
      </w:r>
      <w:r w:rsidRPr="00444AB3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44AB3">
        <w:rPr>
          <w:rFonts w:ascii="Times New Roman" w:eastAsia="DengXian" w:hAnsi="Times New Roman" w:hint="eastAsia"/>
          <w:szCs w:val="20"/>
          <w:lang w:eastAsia="zh-CN"/>
        </w:rPr>
        <w:t>,0,2,1,3}</w:t>
      </w:r>
    </w:p>
    <w:p w14:paraId="49AA7F91" w14:textId="77777777" w:rsidR="00925FCF" w:rsidRPr="00DA620C" w:rsidRDefault="00925FCF" w:rsidP="00F5798F">
      <w:pPr>
        <w:rPr>
          <w:rFonts w:eastAsia="DengXian"/>
          <w:b/>
          <w:bCs/>
          <w:lang w:eastAsia="zh-CN"/>
        </w:rPr>
      </w:pPr>
    </w:p>
    <w:p w14:paraId="23D9EDC2" w14:textId="77777777" w:rsidR="00F5798F" w:rsidRPr="00606B73" w:rsidRDefault="00F5798F" w:rsidP="00F5798F">
      <w:pPr>
        <w:pStyle w:val="Heading3"/>
        <w:numPr>
          <w:ilvl w:val="2"/>
          <w:numId w:val="23"/>
        </w:numPr>
        <w:tabs>
          <w:tab w:val="num" w:pos="360"/>
        </w:tabs>
        <w:ind w:left="1080" w:hanging="1080"/>
        <w:rPr>
          <w:bCs/>
          <w:lang w:val="en-US"/>
        </w:rPr>
      </w:pPr>
      <w:r w:rsidRPr="00606B73">
        <w:rPr>
          <w:rFonts w:hint="eastAsia"/>
          <w:bCs/>
          <w:lang w:val="en-US"/>
        </w:rPr>
        <w:t>E</w:t>
      </w:r>
      <w:r w:rsidRPr="00606B73">
        <w:rPr>
          <w:bCs/>
          <w:lang w:val="en-US"/>
        </w:rPr>
        <w:t>nhancing DL CSI acquisition</w:t>
      </w:r>
    </w:p>
    <w:p w14:paraId="7A82F62D" w14:textId="77777777" w:rsidR="00F5798F" w:rsidRDefault="00F5798F" w:rsidP="00F5798F">
      <w:pPr>
        <w:rPr>
          <w:rFonts w:eastAsia="DengXian"/>
          <w:i/>
          <w:iCs/>
          <w:lang w:eastAsia="zh-CN"/>
        </w:rPr>
      </w:pPr>
      <w:r w:rsidRPr="006E105C">
        <w:rPr>
          <w:rFonts w:eastAsia="DengXian"/>
          <w:i/>
          <w:iCs/>
          <w:lang w:eastAsia="zh-CN"/>
        </w:rPr>
        <w:t>Including a) Early SRS/CSI/CSI-RS triggering, and b)</w:t>
      </w:r>
      <w:r w:rsidRPr="006E105C">
        <w:rPr>
          <w:rFonts w:eastAsia="DengXian" w:hint="eastAsia"/>
          <w:i/>
          <w:iCs/>
          <w:lang w:eastAsia="zh-CN"/>
        </w:rPr>
        <w:t xml:space="preserve"> </w:t>
      </w:r>
      <w:r w:rsidRPr="006E105C">
        <w:rPr>
          <w:rFonts w:eastAsia="DengXian"/>
          <w:i/>
          <w:iCs/>
          <w:lang w:eastAsia="zh-CN"/>
        </w:rPr>
        <w:t xml:space="preserve">CSI-RS </w:t>
      </w:r>
      <w:r>
        <w:rPr>
          <w:rFonts w:eastAsia="DengXian" w:hint="eastAsia"/>
          <w:i/>
          <w:iCs/>
          <w:lang w:eastAsia="zh-CN"/>
        </w:rPr>
        <w:t xml:space="preserve">density </w:t>
      </w:r>
      <w:r w:rsidRPr="006E105C">
        <w:rPr>
          <w:rFonts w:eastAsia="DengXian"/>
          <w:i/>
          <w:iCs/>
          <w:lang w:eastAsia="zh-CN"/>
        </w:rPr>
        <w:t>reduction for 48, 64, and 128 CSI-RS ports</w:t>
      </w:r>
      <w:r>
        <w:rPr>
          <w:rFonts w:eastAsia="DengXian" w:hint="eastAsia"/>
          <w:i/>
          <w:iCs/>
          <w:lang w:eastAsia="zh-CN"/>
        </w:rPr>
        <w:t>.</w:t>
      </w:r>
    </w:p>
    <w:p w14:paraId="0D2B203A" w14:textId="77777777" w:rsidR="00F5798F" w:rsidRDefault="00F5798F" w:rsidP="00F5798F">
      <w:pPr>
        <w:rPr>
          <w:rFonts w:eastAsia="DengXian"/>
          <w:i/>
          <w:iCs/>
          <w:lang w:eastAsia="zh-CN"/>
        </w:rPr>
      </w:pPr>
    </w:p>
    <w:p w14:paraId="4A7FF88F" w14:textId="77777777" w:rsidR="00F5798F" w:rsidRDefault="00F5798F" w:rsidP="00F5798F">
      <w:r>
        <w:rPr>
          <w:rFonts w:ascii="Times New Roman" w:eastAsia="Times New Roman" w:hAnsi="Times New Roman"/>
        </w:rPr>
        <w:t>R1-2506746</w:t>
      </w:r>
      <w:r>
        <w:rPr>
          <w:rFonts w:ascii="Times New Roman" w:eastAsia="Times New Roman" w:hAnsi="Times New Roman"/>
        </w:rPr>
        <w:tab/>
        <w:t>Enhancing DL CSI acquisition</w:t>
      </w:r>
      <w:r>
        <w:rPr>
          <w:rFonts w:ascii="Times New Roman" w:eastAsia="Times New Roman" w:hAnsi="Times New Roman"/>
        </w:rPr>
        <w:tab/>
        <w:t>FUTUREWEI</w:t>
      </w:r>
    </w:p>
    <w:p w14:paraId="2A6F553A" w14:textId="77777777" w:rsidR="00F5798F" w:rsidRDefault="00F5798F" w:rsidP="00F5798F">
      <w:r>
        <w:rPr>
          <w:rFonts w:ascii="Times New Roman" w:eastAsia="Times New Roman" w:hAnsi="Times New Roman"/>
        </w:rPr>
        <w:t>R1-2506759</w:t>
      </w:r>
      <w:r>
        <w:rPr>
          <w:rFonts w:ascii="Times New Roman" w:eastAsia="Times New Roman" w:hAnsi="Times New Roman"/>
        </w:rPr>
        <w:tab/>
        <w:t>Configuring CSI-RS Resources with Different Densities</w:t>
      </w:r>
      <w:r>
        <w:rPr>
          <w:rFonts w:ascii="Times New Roman" w:eastAsia="Times New Roman" w:hAnsi="Times New Roman"/>
        </w:rPr>
        <w:tab/>
        <w:t>Kyocera Corporation</w:t>
      </w:r>
    </w:p>
    <w:p w14:paraId="0C254C4B" w14:textId="77777777" w:rsidR="00F5798F" w:rsidRDefault="00F5798F" w:rsidP="00F5798F">
      <w:r>
        <w:rPr>
          <w:rFonts w:ascii="Times New Roman" w:eastAsia="Times New Roman" w:hAnsi="Times New Roman"/>
        </w:rPr>
        <w:t>R1-2506796</w:t>
      </w:r>
      <w:r>
        <w:rPr>
          <w:rFonts w:ascii="Times New Roman" w:eastAsia="Times New Roman" w:hAnsi="Times New Roman"/>
        </w:rPr>
        <w:tab/>
        <w:t>NR MIMO Phase 6: DL CSI Enhancement</w:t>
      </w:r>
      <w:r>
        <w:rPr>
          <w:rFonts w:ascii="Times New Roman" w:eastAsia="Times New Roman" w:hAnsi="Times New Roman"/>
        </w:rPr>
        <w:tab/>
        <w:t>InterDigital, Inc.</w:t>
      </w:r>
    </w:p>
    <w:p w14:paraId="0DEC91E5" w14:textId="77777777" w:rsidR="00F5798F" w:rsidRDefault="00F5798F" w:rsidP="00F5798F">
      <w:r>
        <w:rPr>
          <w:rFonts w:ascii="Times New Roman" w:eastAsia="Times New Roman" w:hAnsi="Times New Roman"/>
        </w:rPr>
        <w:t>R1-2506807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Spreadtrum, UNISOC</w:t>
      </w:r>
    </w:p>
    <w:p w14:paraId="47A5BDF5" w14:textId="77777777" w:rsidR="00F5798F" w:rsidRDefault="00F5798F" w:rsidP="00F5798F">
      <w:r>
        <w:rPr>
          <w:rFonts w:ascii="Times New Roman" w:eastAsia="Times New Roman" w:hAnsi="Times New Roman"/>
        </w:rPr>
        <w:t>R1-2506837</w:t>
      </w:r>
      <w:r>
        <w:rPr>
          <w:rFonts w:ascii="Times New Roman" w:eastAsia="Times New Roman" w:hAnsi="Times New Roman"/>
        </w:rPr>
        <w:tab/>
        <w:t>Enhancing DL CSI acquisition</w:t>
      </w:r>
      <w:r>
        <w:rPr>
          <w:rFonts w:ascii="Times New Roman" w:eastAsia="Times New Roman" w:hAnsi="Times New Roman"/>
        </w:rPr>
        <w:tab/>
        <w:t>MediaTek Inc.</w:t>
      </w:r>
    </w:p>
    <w:p w14:paraId="3C752996" w14:textId="77777777" w:rsidR="00F5798F" w:rsidRDefault="00F5798F" w:rsidP="00F5798F">
      <w:r>
        <w:rPr>
          <w:rFonts w:ascii="Times New Roman" w:eastAsia="Times New Roman" w:hAnsi="Times New Roman"/>
        </w:rPr>
        <w:t>R1-2506838</w:t>
      </w:r>
      <w:r>
        <w:rPr>
          <w:rFonts w:ascii="Times New Roman" w:eastAsia="Times New Roman" w:hAnsi="Times New Roman"/>
        </w:rPr>
        <w:tab/>
        <w:t>Moderator summary on enhancing DL CSI acquisition (Round 0)</w:t>
      </w:r>
      <w:r>
        <w:rPr>
          <w:rFonts w:ascii="Times New Roman" w:eastAsia="Times New Roman" w:hAnsi="Times New Roman"/>
        </w:rPr>
        <w:tab/>
        <w:t>Moderator (MediaTek Inc.)</w:t>
      </w:r>
    </w:p>
    <w:p w14:paraId="75C92134" w14:textId="77777777" w:rsidR="00F5798F" w:rsidRDefault="00F5798F" w:rsidP="00F5798F">
      <w:r>
        <w:rPr>
          <w:rFonts w:ascii="Times New Roman" w:eastAsia="Times New Roman" w:hAnsi="Times New Roman"/>
        </w:rPr>
        <w:t>R1-2506839</w:t>
      </w:r>
      <w:r>
        <w:rPr>
          <w:rFonts w:ascii="Times New Roman" w:eastAsia="Times New Roman" w:hAnsi="Times New Roman"/>
        </w:rPr>
        <w:tab/>
        <w:t>Moderator summary on enhancing DL CSI acquisition (Round 1)</w:t>
      </w:r>
      <w:r>
        <w:rPr>
          <w:rFonts w:ascii="Times New Roman" w:eastAsia="Times New Roman" w:hAnsi="Times New Roman"/>
        </w:rPr>
        <w:tab/>
        <w:t>Moderator (MediaTek Inc.)</w:t>
      </w:r>
    </w:p>
    <w:p w14:paraId="400BAD32" w14:textId="77777777" w:rsidR="00F5798F" w:rsidRDefault="00F5798F" w:rsidP="00F5798F">
      <w:r>
        <w:rPr>
          <w:rFonts w:ascii="Times New Roman" w:eastAsia="Times New Roman" w:hAnsi="Times New Roman"/>
        </w:rPr>
        <w:t>R1-2506840</w:t>
      </w:r>
      <w:r>
        <w:rPr>
          <w:rFonts w:ascii="Times New Roman" w:eastAsia="Times New Roman" w:hAnsi="Times New Roman"/>
        </w:rPr>
        <w:tab/>
        <w:t>Moderator summary on enhancing DL CSI acquisition (Round 2)</w:t>
      </w:r>
      <w:r>
        <w:rPr>
          <w:rFonts w:ascii="Times New Roman" w:eastAsia="Times New Roman" w:hAnsi="Times New Roman"/>
        </w:rPr>
        <w:tab/>
        <w:t>Moderator (MediaTek Inc.)</w:t>
      </w:r>
    </w:p>
    <w:p w14:paraId="1B0020D2" w14:textId="77777777" w:rsidR="00F5798F" w:rsidRDefault="00F5798F" w:rsidP="00F5798F">
      <w:r>
        <w:rPr>
          <w:rFonts w:ascii="Times New Roman" w:eastAsia="Times New Roman" w:hAnsi="Times New Roman"/>
        </w:rPr>
        <w:t>R1-2506844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TCL</w:t>
      </w:r>
    </w:p>
    <w:p w14:paraId="6EF7E0F8" w14:textId="77777777" w:rsidR="00F5798F" w:rsidRDefault="00F5798F" w:rsidP="00F5798F">
      <w:r>
        <w:rPr>
          <w:rFonts w:ascii="Times New Roman" w:eastAsia="Times New Roman" w:hAnsi="Times New Roman"/>
        </w:rPr>
        <w:t>R1-2506891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vivo</w:t>
      </w:r>
    </w:p>
    <w:p w14:paraId="367E6B47" w14:textId="77777777" w:rsidR="00F5798F" w:rsidRDefault="00F5798F" w:rsidP="00F5798F">
      <w:r>
        <w:rPr>
          <w:rFonts w:ascii="Times New Roman" w:eastAsia="Times New Roman" w:hAnsi="Times New Roman"/>
        </w:rPr>
        <w:t>R1-2506926</w:t>
      </w:r>
      <w:r>
        <w:rPr>
          <w:rFonts w:ascii="Times New Roman" w:eastAsia="Times New Roman" w:hAnsi="Times New Roman"/>
        </w:rPr>
        <w:tab/>
        <w:t xml:space="preserve">DL CSI acquisition </w:t>
      </w:r>
      <w:proofErr w:type="spellStart"/>
      <w:r>
        <w:rPr>
          <w:rFonts w:ascii="Times New Roman" w:eastAsia="Times New Roman" w:hAnsi="Times New Roman"/>
        </w:rPr>
        <w:t>enhancment</w:t>
      </w:r>
      <w:proofErr w:type="spellEnd"/>
      <w:r>
        <w:rPr>
          <w:rFonts w:ascii="Times New Roman" w:eastAsia="Times New Roman" w:hAnsi="Times New Roman"/>
        </w:rPr>
        <w:tab/>
        <w:t>Huawei, HiSilicon</w:t>
      </w:r>
    </w:p>
    <w:p w14:paraId="2AE64CE6" w14:textId="77777777" w:rsidR="00F5798F" w:rsidRDefault="00F5798F" w:rsidP="00F5798F">
      <w:r>
        <w:rPr>
          <w:rFonts w:ascii="Times New Roman" w:eastAsia="Times New Roman" w:hAnsi="Times New Roman"/>
        </w:rPr>
        <w:t>R1-2506953</w:t>
      </w:r>
      <w:r>
        <w:rPr>
          <w:rFonts w:ascii="Times New Roman" w:eastAsia="Times New Roman" w:hAnsi="Times New Roman"/>
        </w:rPr>
        <w:tab/>
        <w:t>On DL CSI Acquisition Enhancements for FR1</w:t>
      </w:r>
      <w:r>
        <w:rPr>
          <w:rFonts w:ascii="Times New Roman" w:eastAsia="Times New Roman" w:hAnsi="Times New Roman"/>
        </w:rPr>
        <w:tab/>
        <w:t>Nokia</w:t>
      </w:r>
    </w:p>
    <w:p w14:paraId="6020DFAE" w14:textId="77777777" w:rsidR="00F5798F" w:rsidRDefault="00F5798F" w:rsidP="00F5798F">
      <w:r>
        <w:rPr>
          <w:rFonts w:ascii="Times New Roman" w:eastAsia="Times New Roman" w:hAnsi="Times New Roman"/>
        </w:rPr>
        <w:t>R1-2506982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Xiaomi</w:t>
      </w:r>
    </w:p>
    <w:p w14:paraId="68320507" w14:textId="77777777" w:rsidR="00F5798F" w:rsidRDefault="00F5798F" w:rsidP="00F5798F">
      <w:r>
        <w:rPr>
          <w:rFonts w:ascii="Times New Roman" w:eastAsia="Times New Roman" w:hAnsi="Times New Roman"/>
        </w:rPr>
        <w:t>R1-2507027</w:t>
      </w:r>
      <w:r>
        <w:rPr>
          <w:rFonts w:ascii="Times New Roman" w:eastAsia="Times New Roman" w:hAnsi="Times New Roman"/>
        </w:rPr>
        <w:tab/>
        <w:t>Enhancing DL CSI acquisition</w:t>
      </w:r>
      <w:r>
        <w:rPr>
          <w:rFonts w:ascii="Times New Roman" w:eastAsia="Times New Roman" w:hAnsi="Times New Roman"/>
        </w:rPr>
        <w:tab/>
        <w:t>Tejas Network Limited</w:t>
      </w:r>
    </w:p>
    <w:p w14:paraId="61F7D02E" w14:textId="77777777" w:rsidR="00F5798F" w:rsidRDefault="00F5798F" w:rsidP="00F5798F">
      <w:r>
        <w:rPr>
          <w:rFonts w:ascii="Times New Roman" w:eastAsia="Times New Roman" w:hAnsi="Times New Roman"/>
        </w:rPr>
        <w:t>R1-2507033</w:t>
      </w:r>
      <w:r>
        <w:rPr>
          <w:rFonts w:ascii="Times New Roman" w:eastAsia="Times New Roman" w:hAnsi="Times New Roman"/>
        </w:rPr>
        <w:tab/>
        <w:t>Discussion on Early DL CSI Acquisition Enhancements</w:t>
      </w:r>
      <w:r>
        <w:rPr>
          <w:rFonts w:ascii="Times New Roman" w:eastAsia="Times New Roman" w:hAnsi="Times New Roman"/>
        </w:rPr>
        <w:tab/>
        <w:t>Panasonic</w:t>
      </w:r>
    </w:p>
    <w:p w14:paraId="7AFA7177" w14:textId="77777777" w:rsidR="00F5798F" w:rsidRDefault="00F5798F" w:rsidP="00F5798F">
      <w:r>
        <w:rPr>
          <w:rFonts w:ascii="Times New Roman" w:eastAsia="Times New Roman" w:hAnsi="Times New Roman"/>
        </w:rPr>
        <w:t>R1-2507041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ZTE Corporation, Sanechips</w:t>
      </w:r>
    </w:p>
    <w:p w14:paraId="74DFCCA0" w14:textId="77777777" w:rsidR="00F5798F" w:rsidRDefault="00F5798F" w:rsidP="00F5798F">
      <w:r>
        <w:rPr>
          <w:rFonts w:ascii="Times New Roman" w:eastAsia="Times New Roman" w:hAnsi="Times New Roman"/>
        </w:rPr>
        <w:lastRenderedPageBreak/>
        <w:t>R1-2507112</w:t>
      </w:r>
      <w:r>
        <w:rPr>
          <w:rFonts w:ascii="Times New Roman" w:eastAsia="Times New Roman" w:hAnsi="Times New Roman"/>
        </w:rPr>
        <w:tab/>
        <w:t>Discussion on enhancements for DL CSI acquisition</w:t>
      </w:r>
      <w:r>
        <w:rPr>
          <w:rFonts w:ascii="Times New Roman" w:eastAsia="Times New Roman" w:hAnsi="Times New Roman"/>
        </w:rPr>
        <w:tab/>
        <w:t>CATT</w:t>
      </w:r>
    </w:p>
    <w:p w14:paraId="48BA13A1" w14:textId="77777777" w:rsidR="00F5798F" w:rsidRDefault="00F5798F" w:rsidP="00F5798F">
      <w:r>
        <w:rPr>
          <w:rFonts w:ascii="Times New Roman" w:eastAsia="Times New Roman" w:hAnsi="Times New Roman"/>
        </w:rPr>
        <w:t>R1-2507169</w:t>
      </w:r>
      <w:r>
        <w:rPr>
          <w:rFonts w:ascii="Times New Roman" w:eastAsia="Times New Roman" w:hAnsi="Times New Roman"/>
        </w:rPr>
        <w:tab/>
        <w:t>Discussions on Enhancing DL CSI Acquisition</w:t>
      </w:r>
      <w:r>
        <w:rPr>
          <w:rFonts w:ascii="Times New Roman" w:eastAsia="Times New Roman" w:hAnsi="Times New Roman"/>
        </w:rPr>
        <w:tab/>
        <w:t>OPPO</w:t>
      </w:r>
    </w:p>
    <w:p w14:paraId="258FEAEC" w14:textId="77777777" w:rsidR="00F5798F" w:rsidRDefault="00F5798F" w:rsidP="00F5798F">
      <w:r>
        <w:rPr>
          <w:rFonts w:ascii="Times New Roman" w:eastAsia="Times New Roman" w:hAnsi="Times New Roman"/>
        </w:rPr>
        <w:t>R1-2507208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HONOR</w:t>
      </w:r>
    </w:p>
    <w:p w14:paraId="1D3414A3" w14:textId="77777777" w:rsidR="00F5798F" w:rsidRDefault="00F5798F" w:rsidP="00F5798F">
      <w:r>
        <w:rPr>
          <w:rFonts w:ascii="Times New Roman" w:eastAsia="Times New Roman" w:hAnsi="Times New Roman"/>
        </w:rPr>
        <w:t>R1-2507246</w:t>
      </w:r>
      <w:r>
        <w:rPr>
          <w:rFonts w:ascii="Times New Roman" w:eastAsia="Times New Roman" w:hAnsi="Times New Roman"/>
        </w:rPr>
        <w:tab/>
        <w:t>Views on enhancing DL CSI acquisition</w:t>
      </w:r>
      <w:r>
        <w:rPr>
          <w:rFonts w:ascii="Times New Roman" w:eastAsia="Times New Roman" w:hAnsi="Times New Roman"/>
        </w:rPr>
        <w:tab/>
        <w:t>Samsung</w:t>
      </w:r>
    </w:p>
    <w:p w14:paraId="72086DD4" w14:textId="77777777" w:rsidR="00F5798F" w:rsidRDefault="00F5798F" w:rsidP="00F5798F">
      <w:r>
        <w:rPr>
          <w:rFonts w:ascii="Times New Roman" w:eastAsia="Times New Roman" w:hAnsi="Times New Roman"/>
        </w:rPr>
        <w:t>R1-2507284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Fujitsu</w:t>
      </w:r>
    </w:p>
    <w:p w14:paraId="486A5C32" w14:textId="77777777" w:rsidR="00F5798F" w:rsidRDefault="00F5798F" w:rsidP="00F5798F">
      <w:r>
        <w:rPr>
          <w:rFonts w:ascii="Times New Roman" w:eastAsia="Times New Roman" w:hAnsi="Times New Roman"/>
        </w:rPr>
        <w:t>R1-2507304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NEC</w:t>
      </w:r>
    </w:p>
    <w:p w14:paraId="335FBF82" w14:textId="77777777" w:rsidR="00F5798F" w:rsidRDefault="00F5798F" w:rsidP="00F5798F">
      <w:r>
        <w:rPr>
          <w:rFonts w:ascii="Times New Roman" w:eastAsia="Times New Roman" w:hAnsi="Times New Roman"/>
        </w:rPr>
        <w:t>R1-2507399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LG Electronics</w:t>
      </w:r>
    </w:p>
    <w:p w14:paraId="7B42B3CB" w14:textId="77777777" w:rsidR="00F5798F" w:rsidRDefault="00F5798F" w:rsidP="00F5798F">
      <w:r>
        <w:rPr>
          <w:rFonts w:ascii="Times New Roman" w:eastAsia="Times New Roman" w:hAnsi="Times New Roman"/>
        </w:rPr>
        <w:t>R1-2507410</w:t>
      </w:r>
      <w:r>
        <w:rPr>
          <w:rFonts w:ascii="Times New Roman" w:eastAsia="Times New Roman" w:hAnsi="Times New Roman"/>
        </w:rPr>
        <w:tab/>
        <w:t>DL CSI acquisition enhancements for Rel. 20 MIMO</w:t>
      </w:r>
      <w:r>
        <w:rPr>
          <w:rFonts w:ascii="Times New Roman" w:eastAsia="Times New Roman" w:hAnsi="Times New Roman"/>
        </w:rPr>
        <w:tab/>
        <w:t>Fraunhofer IIS, Fraunhofer HHI</w:t>
      </w:r>
    </w:p>
    <w:p w14:paraId="48F85D38" w14:textId="77777777" w:rsidR="00F5798F" w:rsidRDefault="00F5798F" w:rsidP="00F5798F">
      <w:r>
        <w:rPr>
          <w:rFonts w:ascii="Times New Roman" w:eastAsia="Times New Roman" w:hAnsi="Times New Roman"/>
        </w:rPr>
        <w:t>R1-2507500</w:t>
      </w:r>
      <w:r>
        <w:rPr>
          <w:rFonts w:ascii="Times New Roman" w:eastAsia="Times New Roman" w:hAnsi="Times New Roman"/>
        </w:rPr>
        <w:tab/>
        <w:t>Discussion on enhancing DL CSI acquisition for NR MIMO Phase 6</w:t>
      </w:r>
      <w:r>
        <w:rPr>
          <w:rFonts w:ascii="Times New Roman" w:eastAsia="Times New Roman" w:hAnsi="Times New Roman"/>
        </w:rPr>
        <w:tab/>
        <w:t>ETRI</w:t>
      </w:r>
    </w:p>
    <w:p w14:paraId="7B1D0B86" w14:textId="77777777" w:rsidR="00F5798F" w:rsidRDefault="00F5798F" w:rsidP="00F5798F">
      <w:r>
        <w:rPr>
          <w:rFonts w:ascii="Times New Roman" w:eastAsia="Times New Roman" w:hAnsi="Times New Roman"/>
        </w:rPr>
        <w:t>R1-2507542</w:t>
      </w:r>
      <w:r>
        <w:rPr>
          <w:rFonts w:ascii="Times New Roman" w:eastAsia="Times New Roman" w:hAnsi="Times New Roman"/>
        </w:rPr>
        <w:tab/>
        <w:t>Discussion on Enhancement of CSI DL Acquisition</w:t>
      </w:r>
      <w:r>
        <w:rPr>
          <w:rFonts w:ascii="Times New Roman" w:eastAsia="Times New Roman" w:hAnsi="Times New Roman"/>
        </w:rPr>
        <w:tab/>
        <w:t>Rakuten Mobile, Inc</w:t>
      </w:r>
    </w:p>
    <w:p w14:paraId="2450203F" w14:textId="77777777" w:rsidR="00F5798F" w:rsidRDefault="00F5798F" w:rsidP="00F5798F">
      <w:r>
        <w:rPr>
          <w:rFonts w:ascii="Times New Roman" w:eastAsia="Times New Roman" w:hAnsi="Times New Roman"/>
        </w:rPr>
        <w:t>R1-2507551</w:t>
      </w:r>
      <w:r>
        <w:rPr>
          <w:rFonts w:ascii="Times New Roman" w:eastAsia="Times New Roman" w:hAnsi="Times New Roman"/>
        </w:rPr>
        <w:tab/>
        <w:t>Enhancing DL CSI acquisition</w:t>
      </w:r>
      <w:r>
        <w:rPr>
          <w:rFonts w:ascii="Times New Roman" w:eastAsia="Times New Roman" w:hAnsi="Times New Roman"/>
        </w:rPr>
        <w:tab/>
        <w:t>Lenovo</w:t>
      </w:r>
    </w:p>
    <w:p w14:paraId="30F1E170" w14:textId="77777777" w:rsidR="00F5798F" w:rsidRDefault="00F5798F" w:rsidP="00F5798F">
      <w:r>
        <w:rPr>
          <w:rFonts w:ascii="Times New Roman" w:eastAsia="Times New Roman" w:hAnsi="Times New Roman"/>
        </w:rPr>
        <w:t>R1-2507561</w:t>
      </w:r>
      <w:r>
        <w:rPr>
          <w:rFonts w:ascii="Times New Roman" w:eastAsia="Times New Roman" w:hAnsi="Times New Roman"/>
        </w:rPr>
        <w:tab/>
        <w:t>Discussions on enhancing DL CSI acquisition</w:t>
      </w:r>
      <w:r>
        <w:rPr>
          <w:rFonts w:ascii="Times New Roman" w:eastAsia="Times New Roman" w:hAnsi="Times New Roman"/>
        </w:rPr>
        <w:tab/>
        <w:t>China Telecom</w:t>
      </w:r>
    </w:p>
    <w:p w14:paraId="4A624347" w14:textId="77777777" w:rsidR="00F5798F" w:rsidRDefault="00F5798F" w:rsidP="00F5798F">
      <w:r>
        <w:rPr>
          <w:rFonts w:ascii="Times New Roman" w:eastAsia="Times New Roman" w:hAnsi="Times New Roman"/>
        </w:rPr>
        <w:t>R1-2507579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Google</w:t>
      </w:r>
    </w:p>
    <w:p w14:paraId="36BBE079" w14:textId="77777777" w:rsidR="00F5798F" w:rsidRDefault="00F5798F" w:rsidP="00F5798F">
      <w:r>
        <w:rPr>
          <w:rFonts w:ascii="Times New Roman" w:eastAsia="Times New Roman" w:hAnsi="Times New Roman"/>
        </w:rPr>
        <w:t>R1-2507590</w:t>
      </w:r>
      <w:r>
        <w:rPr>
          <w:rFonts w:ascii="Times New Roman" w:eastAsia="Times New Roman" w:hAnsi="Times New Roman"/>
        </w:rPr>
        <w:tab/>
        <w:t>Further discussions on DL CSI acquisition enhancements</w:t>
      </w:r>
      <w:r>
        <w:rPr>
          <w:rFonts w:ascii="Times New Roman" w:eastAsia="Times New Roman" w:hAnsi="Times New Roman"/>
        </w:rPr>
        <w:tab/>
        <w:t>Sony</w:t>
      </w:r>
    </w:p>
    <w:p w14:paraId="609F4817" w14:textId="77777777" w:rsidR="00F5798F" w:rsidRDefault="00F5798F" w:rsidP="00F5798F">
      <w:r>
        <w:rPr>
          <w:rFonts w:ascii="Times New Roman" w:eastAsia="Times New Roman" w:hAnsi="Times New Roman"/>
        </w:rPr>
        <w:t>R1-2507670</w:t>
      </w:r>
      <w:r>
        <w:rPr>
          <w:rFonts w:ascii="Times New Roman" w:eastAsia="Times New Roman" w:hAnsi="Times New Roman"/>
        </w:rPr>
        <w:tab/>
        <w:t>On Rel-20 MIMO CSI enhancement</w:t>
      </w:r>
      <w:r>
        <w:rPr>
          <w:rFonts w:ascii="Times New Roman" w:eastAsia="Times New Roman" w:hAnsi="Times New Roman"/>
        </w:rPr>
        <w:tab/>
        <w:t>Apple</w:t>
      </w:r>
    </w:p>
    <w:p w14:paraId="599D74CB" w14:textId="77777777" w:rsidR="00F5798F" w:rsidRDefault="00F5798F" w:rsidP="00F5798F">
      <w:r>
        <w:rPr>
          <w:rFonts w:ascii="Times New Roman" w:eastAsia="Times New Roman" w:hAnsi="Times New Roman"/>
        </w:rPr>
        <w:t>R1-2507714</w:t>
      </w:r>
      <w:r>
        <w:rPr>
          <w:rFonts w:ascii="Times New Roman" w:eastAsia="Times New Roman" w:hAnsi="Times New Roman"/>
        </w:rPr>
        <w:tab/>
        <w:t>DL CSI acquisition enhancements in 5G MIMO Phase 6</w:t>
      </w:r>
      <w:r>
        <w:rPr>
          <w:rFonts w:ascii="Times New Roman" w:eastAsia="Times New Roman" w:hAnsi="Times New Roman"/>
        </w:rPr>
        <w:tab/>
        <w:t>Qualcomm Incorporated</w:t>
      </w:r>
    </w:p>
    <w:p w14:paraId="089672CE" w14:textId="77777777" w:rsidR="00F5798F" w:rsidRDefault="00F5798F" w:rsidP="00F5798F">
      <w:r>
        <w:rPr>
          <w:rFonts w:ascii="Times New Roman" w:eastAsia="Times New Roman" w:hAnsi="Times New Roman"/>
        </w:rPr>
        <w:t>R1-2507744</w:t>
      </w:r>
      <w:r>
        <w:rPr>
          <w:rFonts w:ascii="Times New Roman" w:eastAsia="Times New Roman" w:hAnsi="Times New Roman"/>
        </w:rPr>
        <w:tab/>
        <w:t>DL CSI Enhancements for NR Rel-20</w:t>
      </w:r>
      <w:r>
        <w:rPr>
          <w:rFonts w:ascii="Times New Roman" w:eastAsia="Times New Roman" w:hAnsi="Times New Roman"/>
        </w:rPr>
        <w:tab/>
        <w:t>AT&amp;T</w:t>
      </w:r>
    </w:p>
    <w:p w14:paraId="0EBF0143" w14:textId="77777777" w:rsidR="00F5798F" w:rsidRDefault="00F5798F" w:rsidP="00F5798F">
      <w:r>
        <w:rPr>
          <w:rFonts w:ascii="Times New Roman" w:eastAsia="Times New Roman" w:hAnsi="Times New Roman"/>
        </w:rPr>
        <w:t>R1-2507757</w:t>
      </w:r>
      <w:r>
        <w:rPr>
          <w:rFonts w:ascii="Times New Roman" w:eastAsia="Times New Roman" w:hAnsi="Times New Roman"/>
        </w:rPr>
        <w:tab/>
        <w:t>On Rel-20 enhanced DL CSI acquisition</w:t>
      </w:r>
      <w:r>
        <w:rPr>
          <w:rFonts w:ascii="Times New Roman" w:eastAsia="Times New Roman" w:hAnsi="Times New Roman"/>
        </w:rPr>
        <w:tab/>
        <w:t>Ericsson</w:t>
      </w:r>
    </w:p>
    <w:p w14:paraId="50A01233" w14:textId="77777777" w:rsidR="00F5798F" w:rsidRDefault="00F5798F" w:rsidP="00F5798F">
      <w:r>
        <w:rPr>
          <w:rFonts w:ascii="Times New Roman" w:eastAsia="Times New Roman" w:hAnsi="Times New Roman"/>
        </w:rPr>
        <w:t>R1-2507770</w:t>
      </w:r>
      <w:r>
        <w:rPr>
          <w:rFonts w:ascii="Times New Roman" w:eastAsia="Times New Roman" w:hAnsi="Times New Roman"/>
        </w:rPr>
        <w:tab/>
        <w:t>Enhancing DL CSI acquisition</w:t>
      </w:r>
      <w:r>
        <w:rPr>
          <w:rFonts w:ascii="Times New Roman" w:eastAsia="Times New Roman" w:hAnsi="Times New Roman"/>
        </w:rPr>
        <w:tab/>
        <w:t>Sharp</w:t>
      </w:r>
    </w:p>
    <w:p w14:paraId="27E70479" w14:textId="77777777" w:rsidR="00F5798F" w:rsidRDefault="00F5798F" w:rsidP="00F5798F">
      <w:r>
        <w:rPr>
          <w:rFonts w:ascii="Times New Roman" w:eastAsia="Times New Roman" w:hAnsi="Times New Roman"/>
        </w:rPr>
        <w:t>R1-2507777</w:t>
      </w:r>
      <w:r>
        <w:rPr>
          <w:rFonts w:ascii="Times New Roman" w:eastAsia="Times New Roman" w:hAnsi="Times New Roman"/>
        </w:rPr>
        <w:tab/>
        <w:t>Discussion on early DL CSI acquisition design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Fainity</w:t>
      </w:r>
      <w:proofErr w:type="spellEnd"/>
      <w:r>
        <w:rPr>
          <w:rFonts w:ascii="Times New Roman" w:eastAsia="Times New Roman" w:hAnsi="Times New Roman"/>
        </w:rPr>
        <w:t xml:space="preserve"> Innovation</w:t>
      </w:r>
    </w:p>
    <w:p w14:paraId="64A3568B" w14:textId="77777777" w:rsidR="00F5798F" w:rsidRDefault="00F5798F" w:rsidP="00F5798F">
      <w:r>
        <w:rPr>
          <w:rFonts w:ascii="Times New Roman" w:eastAsia="Times New Roman" w:hAnsi="Times New Roman"/>
        </w:rPr>
        <w:t>R1-2507806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NTT DOCOMO, INC.</w:t>
      </w:r>
    </w:p>
    <w:p w14:paraId="693C025D" w14:textId="77777777" w:rsidR="00F5798F" w:rsidRDefault="00F5798F" w:rsidP="00F5798F">
      <w:r>
        <w:rPr>
          <w:rFonts w:ascii="Times New Roman" w:eastAsia="Times New Roman" w:hAnsi="Times New Roman"/>
        </w:rPr>
        <w:t>R1-2507830</w:t>
      </w:r>
      <w:r>
        <w:rPr>
          <w:rFonts w:ascii="Times New Roman" w:eastAsia="Times New Roman" w:hAnsi="Times New Roman"/>
        </w:rPr>
        <w:tab/>
        <w:t>Discussion on DL CSI acquisition</w:t>
      </w:r>
      <w:r>
        <w:rPr>
          <w:rFonts w:ascii="Times New Roman" w:eastAsia="Times New Roman" w:hAnsi="Times New Roman"/>
        </w:rPr>
        <w:tab/>
        <w:t>ITRI, Acer Incorporated</w:t>
      </w:r>
    </w:p>
    <w:p w14:paraId="3E338AE5" w14:textId="77777777" w:rsidR="00F5798F" w:rsidRDefault="00F5798F" w:rsidP="00F5798F">
      <w:r>
        <w:rPr>
          <w:rFonts w:ascii="Times New Roman" w:eastAsia="Times New Roman" w:hAnsi="Times New Roman"/>
        </w:rPr>
        <w:t>R1-2507898</w:t>
      </w:r>
      <w:r>
        <w:rPr>
          <w:rFonts w:ascii="Times New Roman" w:eastAsia="Times New Roman" w:hAnsi="Times New Roman"/>
        </w:rPr>
        <w:tab/>
        <w:t>Views on DL Channel acquisition enhancements</w:t>
      </w:r>
      <w:r>
        <w:rPr>
          <w:rFonts w:ascii="Times New Roman" w:eastAsia="Times New Roman" w:hAnsi="Times New Roman"/>
        </w:rPr>
        <w:tab/>
        <w:t>CEWiT</w:t>
      </w:r>
    </w:p>
    <w:p w14:paraId="5A643640" w14:textId="77777777" w:rsidR="00F5798F" w:rsidRDefault="00F5798F" w:rsidP="00F5798F">
      <w:r>
        <w:rPr>
          <w:rFonts w:ascii="Times New Roman" w:eastAsia="Times New Roman" w:hAnsi="Times New Roman"/>
        </w:rPr>
        <w:t>R1-2507909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NICT</w:t>
      </w:r>
    </w:p>
    <w:p w14:paraId="518224E4" w14:textId="77777777" w:rsidR="00F5798F" w:rsidRDefault="00F5798F" w:rsidP="00F5798F">
      <w:r>
        <w:rPr>
          <w:rFonts w:ascii="Times New Roman" w:eastAsia="Times New Roman" w:hAnsi="Times New Roman"/>
        </w:rPr>
        <w:t>R1-2507945</w:t>
      </w:r>
      <w:r>
        <w:rPr>
          <w:rFonts w:ascii="Times New Roman" w:eastAsia="Times New Roman" w:hAnsi="Times New Roman"/>
        </w:rPr>
        <w:tab/>
        <w:t xml:space="preserve">Discussion on enhancing DL CSI acquisition </w:t>
      </w:r>
      <w:r>
        <w:rPr>
          <w:rFonts w:ascii="Times New Roman" w:eastAsia="Times New Roman" w:hAnsi="Times New Roman"/>
        </w:rPr>
        <w:tab/>
        <w:t>IIT Kanpur</w:t>
      </w:r>
    </w:p>
    <w:p w14:paraId="014165BB" w14:textId="77777777" w:rsidR="00F5798F" w:rsidRDefault="00F5798F" w:rsidP="00F5798F">
      <w:pPr>
        <w:rPr>
          <w:lang w:eastAsia="zh-CN"/>
        </w:rPr>
      </w:pPr>
    </w:p>
    <w:p w14:paraId="0AB43286" w14:textId="77777777" w:rsidR="00521B80" w:rsidRDefault="00521B80" w:rsidP="00F5798F">
      <w:pPr>
        <w:rPr>
          <w:lang w:eastAsia="zh-CN"/>
        </w:rPr>
      </w:pPr>
    </w:p>
    <w:p w14:paraId="1030AFCE" w14:textId="05B72A53" w:rsidR="00521B80" w:rsidRPr="0038380B" w:rsidRDefault="00521B80" w:rsidP="00F5798F">
      <w:pPr>
        <w:rPr>
          <w:b/>
          <w:bCs/>
          <w:lang w:eastAsia="zh-CN"/>
        </w:rPr>
      </w:pPr>
      <w:r w:rsidRPr="0038380B">
        <w:rPr>
          <w:b/>
          <w:bCs/>
          <w:lang w:eastAsia="zh-CN"/>
        </w:rPr>
        <w:t>R1-2506838</w:t>
      </w:r>
    </w:p>
    <w:p w14:paraId="327D1D1D" w14:textId="77777777" w:rsidR="00BB59F8" w:rsidRDefault="00BB59F8" w:rsidP="00F5798F">
      <w:pPr>
        <w:rPr>
          <w:lang w:eastAsia="zh-CN"/>
        </w:rPr>
      </w:pPr>
    </w:p>
    <w:p w14:paraId="77CCEAA7" w14:textId="0BCAD4B7" w:rsidR="00BB59F8" w:rsidRPr="00403239" w:rsidRDefault="0038380B" w:rsidP="00BB59F8">
      <w:pPr>
        <w:snapToGrid w:val="0"/>
        <w:spacing w:beforeLines="100" w:before="240" w:line="276" w:lineRule="auto"/>
        <w:jc w:val="both"/>
        <w:rPr>
          <w:rFonts w:ascii="Times New Roman" w:eastAsia="SimSun" w:hAnsi="Times New Roman"/>
          <w:b/>
          <w:szCs w:val="20"/>
          <w:highlight w:val="green"/>
        </w:rPr>
      </w:pPr>
      <w:r w:rsidRPr="00403239">
        <w:rPr>
          <w:rFonts w:ascii="Times New Roman" w:eastAsia="SimSun" w:hAnsi="Times New Roman"/>
          <w:b/>
          <w:szCs w:val="20"/>
          <w:highlight w:val="green"/>
        </w:rPr>
        <w:t>Agreement</w:t>
      </w:r>
      <w:r w:rsidR="00F845D0">
        <w:rPr>
          <w:rFonts w:ascii="Times New Roman" w:eastAsia="SimSun" w:hAnsi="Times New Roman"/>
          <w:b/>
          <w:szCs w:val="20"/>
          <w:highlight w:val="green"/>
        </w:rPr>
        <w:t>:</w:t>
      </w:r>
    </w:p>
    <w:p w14:paraId="0B530CFF" w14:textId="77777777" w:rsidR="00BB59F8" w:rsidRPr="00403239" w:rsidRDefault="00BB59F8" w:rsidP="00BB59F8">
      <w:pPr>
        <w:spacing w:line="276" w:lineRule="auto"/>
        <w:jc w:val="both"/>
        <w:rPr>
          <w:rFonts w:cs="Times"/>
          <w:szCs w:val="20"/>
        </w:rPr>
      </w:pPr>
      <w:r w:rsidRPr="00403239">
        <w:rPr>
          <w:rFonts w:cs="Times"/>
          <w:szCs w:val="20"/>
        </w:rPr>
        <w:t xml:space="preserve">For </w:t>
      </w:r>
      <w:r w:rsidRPr="00403239">
        <w:rPr>
          <w:rFonts w:ascii="Times New Roman" w:eastAsia="SimSun" w:hAnsi="Times New Roman"/>
          <w:bCs/>
          <w:szCs w:val="20"/>
        </w:rPr>
        <w:t>early triggering of SRS-AS when</w:t>
      </w:r>
      <w:r w:rsidRPr="00403239">
        <w:rPr>
          <w:rFonts w:cs="Times"/>
          <w:szCs w:val="20"/>
        </w:rPr>
        <w:t xml:space="preserve"> SCell transition from a dormant BWP to a non-dormant BWP, support aperiodic SRS-AS transmission on the non-dormant BWP, triggered via a DCI indicating switching out of SCell dormancy.</w:t>
      </w:r>
    </w:p>
    <w:p w14:paraId="0C263DB9" w14:textId="77777777" w:rsidR="00BB59F8" w:rsidRPr="00403239" w:rsidRDefault="00BB59F8" w:rsidP="00BB59F8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eastAsia="PMingLiU" w:cs="Times"/>
          <w:color w:val="000000" w:themeColor="text1"/>
          <w:szCs w:val="20"/>
          <w:lang w:eastAsia="zh-TW"/>
        </w:rPr>
      </w:pPr>
      <w:r w:rsidRPr="00403239">
        <w:rPr>
          <w:rFonts w:eastAsia="PMingLiU" w:cs="Times"/>
          <w:color w:val="000000" w:themeColor="text1"/>
          <w:szCs w:val="20"/>
          <w:lang w:eastAsia="zh-TW"/>
        </w:rPr>
        <w:t xml:space="preserve">Legacy DCI format(s) for switching out of SCell dormancy is reused without introducing new DCI field </w:t>
      </w:r>
      <w:r w:rsidRPr="00403239">
        <w:rPr>
          <w:rFonts w:eastAsia="PMingLiU" w:cs="Times" w:hint="eastAsia"/>
          <w:color w:val="FF0000"/>
          <w:szCs w:val="20"/>
          <w:lang w:eastAsia="zh-TW"/>
        </w:rPr>
        <w:t>o</w:t>
      </w:r>
      <w:r w:rsidRPr="00403239">
        <w:rPr>
          <w:rFonts w:eastAsia="PMingLiU" w:cs="Times"/>
          <w:color w:val="FF0000"/>
          <w:szCs w:val="20"/>
          <w:lang w:eastAsia="zh-TW"/>
        </w:rPr>
        <w:t xml:space="preserve">r </w:t>
      </w:r>
      <w:r w:rsidRPr="00403239">
        <w:rPr>
          <w:rFonts w:eastAsia="PMingLiU" w:cs="Times"/>
          <w:color w:val="000000" w:themeColor="text1"/>
          <w:szCs w:val="20"/>
          <w:lang w:eastAsia="zh-TW"/>
        </w:rPr>
        <w:t>resizing the existing DCI field</w:t>
      </w:r>
    </w:p>
    <w:p w14:paraId="321AA6B1" w14:textId="77777777" w:rsidR="00BB59F8" w:rsidRPr="00403239" w:rsidRDefault="00BB59F8" w:rsidP="00BB59F8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eastAsia="PMingLiU" w:cs="Times"/>
          <w:color w:val="000000" w:themeColor="text1"/>
          <w:szCs w:val="20"/>
          <w:lang w:eastAsia="zh-TW"/>
        </w:rPr>
      </w:pPr>
      <w:r w:rsidRPr="00403239">
        <w:rPr>
          <w:rFonts w:eastAsia="PMingLiU" w:cs="Times"/>
          <w:color w:val="000000" w:themeColor="text1"/>
          <w:szCs w:val="20"/>
          <w:lang w:eastAsia="zh-TW"/>
        </w:rPr>
        <w:t>FFS: Which DCI format(s) from DCI format 0_1/0_3/1_1/1_3/2_6 is supported</w:t>
      </w:r>
    </w:p>
    <w:p w14:paraId="4379AEE4" w14:textId="77777777" w:rsidR="00BB59F8" w:rsidRPr="00403239" w:rsidRDefault="00BB59F8" w:rsidP="00BB59F8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eastAsia="PMingLiU" w:cs="Times"/>
          <w:color w:val="000000" w:themeColor="text1"/>
          <w:szCs w:val="20"/>
          <w:lang w:eastAsia="zh-TW"/>
        </w:rPr>
      </w:pPr>
      <w:r w:rsidRPr="00403239">
        <w:rPr>
          <w:rFonts w:eastAsia="PMingLiU" w:cs="Times"/>
          <w:color w:val="000000" w:themeColor="text1"/>
          <w:szCs w:val="20"/>
          <w:lang w:eastAsia="zh-TW"/>
        </w:rPr>
        <w:t>FFS: Triggering mechanism(s)</w:t>
      </w:r>
    </w:p>
    <w:p w14:paraId="2E372B75" w14:textId="77777777" w:rsidR="00BB59F8" w:rsidRPr="00403239" w:rsidRDefault="00BB59F8" w:rsidP="00BB59F8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eastAsia="PMingLiU" w:cs="Times"/>
          <w:color w:val="000000" w:themeColor="text1"/>
          <w:szCs w:val="20"/>
          <w:lang w:eastAsia="zh-TW"/>
        </w:rPr>
      </w:pPr>
      <w:r w:rsidRPr="00403239">
        <w:rPr>
          <w:rFonts w:eastAsia="PMingLiU" w:cs="Times"/>
          <w:color w:val="000000" w:themeColor="text1"/>
          <w:szCs w:val="20"/>
          <w:lang w:eastAsia="zh-TW"/>
        </w:rPr>
        <w:t>FFS: Timeline of the aperiodic SRS-AS transmission (requirement is up to RAN4)</w:t>
      </w:r>
    </w:p>
    <w:p w14:paraId="74A4D56E" w14:textId="77777777" w:rsidR="00BB59F8" w:rsidRPr="00403239" w:rsidRDefault="00BB59F8" w:rsidP="00BB59F8">
      <w:pPr>
        <w:pStyle w:val="ListParagraph"/>
        <w:spacing w:line="276" w:lineRule="auto"/>
        <w:ind w:leftChars="0" w:left="480"/>
        <w:contextualSpacing/>
        <w:rPr>
          <w:rFonts w:eastAsia="PMingLiU" w:cs="Times"/>
          <w:color w:val="000000" w:themeColor="text1"/>
          <w:szCs w:val="20"/>
          <w:lang w:eastAsia="zh-TW"/>
        </w:rPr>
      </w:pPr>
    </w:p>
    <w:p w14:paraId="158AFE0D" w14:textId="77777777" w:rsidR="00BB59F8" w:rsidRPr="00403239" w:rsidRDefault="00BB59F8" w:rsidP="00BB59F8">
      <w:pPr>
        <w:spacing w:line="276" w:lineRule="auto"/>
        <w:rPr>
          <w:rFonts w:cs="Times"/>
          <w:color w:val="000000" w:themeColor="text1"/>
          <w:szCs w:val="20"/>
        </w:rPr>
      </w:pPr>
    </w:p>
    <w:p w14:paraId="1040E456" w14:textId="7F4F2F31" w:rsidR="00BB59F8" w:rsidRPr="00403239" w:rsidRDefault="0038380B" w:rsidP="00BB59F8">
      <w:pPr>
        <w:snapToGrid w:val="0"/>
        <w:spacing w:beforeLines="50" w:before="120" w:line="276" w:lineRule="auto"/>
        <w:jc w:val="both"/>
        <w:rPr>
          <w:rFonts w:ascii="Times New Roman" w:eastAsia="SimSun" w:hAnsi="Times New Roman"/>
          <w:b/>
          <w:szCs w:val="20"/>
          <w:highlight w:val="green"/>
        </w:rPr>
      </w:pPr>
      <w:r w:rsidRPr="00403239">
        <w:rPr>
          <w:rFonts w:ascii="Times New Roman" w:eastAsia="SimSun" w:hAnsi="Times New Roman"/>
          <w:b/>
          <w:szCs w:val="20"/>
          <w:highlight w:val="green"/>
        </w:rPr>
        <w:t>Agreement</w:t>
      </w:r>
      <w:r w:rsidR="00F845D0">
        <w:rPr>
          <w:rFonts w:ascii="Times New Roman" w:eastAsia="SimSun" w:hAnsi="Times New Roman"/>
          <w:b/>
          <w:szCs w:val="20"/>
          <w:highlight w:val="green"/>
        </w:rPr>
        <w:t>:</w:t>
      </w:r>
    </w:p>
    <w:p w14:paraId="24845FC8" w14:textId="77777777" w:rsidR="00BB59F8" w:rsidRPr="00403239" w:rsidRDefault="00BB59F8" w:rsidP="00BB59F8">
      <w:pPr>
        <w:spacing w:line="276" w:lineRule="auto"/>
        <w:contextualSpacing/>
        <w:jc w:val="both"/>
        <w:rPr>
          <w:rFonts w:cs="Times"/>
          <w:szCs w:val="20"/>
        </w:rPr>
      </w:pPr>
      <w:r w:rsidRPr="00403239">
        <w:rPr>
          <w:rFonts w:cs="Times"/>
          <w:szCs w:val="20"/>
        </w:rPr>
        <w:t xml:space="preserve">For </w:t>
      </w:r>
      <w:r w:rsidRPr="00403239">
        <w:rPr>
          <w:rFonts w:ascii="Times New Roman" w:eastAsia="SimSun" w:hAnsi="Times New Roman"/>
          <w:bCs/>
          <w:szCs w:val="20"/>
        </w:rPr>
        <w:t xml:space="preserve">early triggering of CSI/CSI-RS when </w:t>
      </w:r>
      <w:r w:rsidRPr="00403239">
        <w:rPr>
          <w:rFonts w:cs="Times"/>
          <w:szCs w:val="20"/>
        </w:rPr>
        <w:t>SCell transition from a dormant BWP to a non-dormant BWP, support aperiodic CSI reporting for the non-dormant BWP, triggered via a DCI indicating switching out of SCell dormancy.</w:t>
      </w:r>
    </w:p>
    <w:p w14:paraId="055B3967" w14:textId="77777777" w:rsidR="00BB59F8" w:rsidRPr="00403239" w:rsidRDefault="00BB59F8" w:rsidP="00BB59F8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eastAsia="PMingLiU" w:cs="Times"/>
          <w:color w:val="000000" w:themeColor="text1"/>
          <w:szCs w:val="20"/>
          <w:lang w:eastAsia="zh-TW"/>
        </w:rPr>
      </w:pPr>
      <w:r w:rsidRPr="00403239">
        <w:rPr>
          <w:rFonts w:eastAsia="PMingLiU" w:cs="Times"/>
          <w:color w:val="000000" w:themeColor="text1"/>
          <w:szCs w:val="20"/>
          <w:lang w:eastAsia="zh-TW"/>
        </w:rPr>
        <w:t>The aperiodic CSI reporting is associated with aperiodic CSI-RS for CSI on the non-dormant BWP</w:t>
      </w:r>
    </w:p>
    <w:p w14:paraId="17B5CB4F" w14:textId="77777777" w:rsidR="00BB59F8" w:rsidRPr="00403239" w:rsidRDefault="00BB59F8" w:rsidP="00BB59F8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eastAsia="PMingLiU" w:cs="Times"/>
          <w:color w:val="000000" w:themeColor="text1"/>
          <w:szCs w:val="20"/>
          <w:lang w:eastAsia="zh-TW"/>
        </w:rPr>
      </w:pPr>
      <w:r w:rsidRPr="00403239">
        <w:rPr>
          <w:rFonts w:cs="Times"/>
          <w:color w:val="000000" w:themeColor="text1"/>
          <w:szCs w:val="20"/>
        </w:rPr>
        <w:t xml:space="preserve">Legacy DCI format(s) for switching out of SCell dormancy is reused without introducing new DCI field </w:t>
      </w:r>
      <w:r w:rsidRPr="00403239">
        <w:rPr>
          <w:rFonts w:cs="Times"/>
          <w:color w:val="FF0000"/>
          <w:szCs w:val="20"/>
        </w:rPr>
        <w:t xml:space="preserve">or </w:t>
      </w:r>
      <w:r w:rsidRPr="00403239">
        <w:rPr>
          <w:rFonts w:cs="Times"/>
          <w:color w:val="000000" w:themeColor="text1"/>
          <w:szCs w:val="20"/>
        </w:rPr>
        <w:t>resizing the existing DCI field</w:t>
      </w:r>
    </w:p>
    <w:p w14:paraId="34455397" w14:textId="77777777" w:rsidR="00BB59F8" w:rsidRPr="00403239" w:rsidRDefault="00BB59F8" w:rsidP="00BB59F8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eastAsia="PMingLiU" w:cs="Times"/>
          <w:color w:val="000000" w:themeColor="text1"/>
          <w:szCs w:val="20"/>
          <w:lang w:eastAsia="zh-TW"/>
        </w:rPr>
      </w:pPr>
      <w:r w:rsidRPr="00403239">
        <w:rPr>
          <w:rFonts w:eastAsia="PMingLiU" w:cs="Times"/>
          <w:color w:val="000000" w:themeColor="text1"/>
          <w:szCs w:val="20"/>
          <w:lang w:eastAsia="zh-TW"/>
        </w:rPr>
        <w:t>FFS: Which DCI format(s) from DCI format 0_1/0_3/1_1/1_3/2_6 is supported</w:t>
      </w:r>
    </w:p>
    <w:p w14:paraId="62A4A30B" w14:textId="77777777" w:rsidR="00BB59F8" w:rsidRPr="00403239" w:rsidRDefault="00BB59F8" w:rsidP="00BB59F8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eastAsia="PMingLiU" w:cs="Times"/>
          <w:color w:val="000000" w:themeColor="text1"/>
          <w:szCs w:val="20"/>
          <w:lang w:eastAsia="zh-TW"/>
        </w:rPr>
      </w:pPr>
      <w:r w:rsidRPr="00403239">
        <w:rPr>
          <w:rFonts w:eastAsia="PMingLiU" w:cs="Times"/>
          <w:color w:val="000000" w:themeColor="text1"/>
          <w:szCs w:val="20"/>
          <w:lang w:eastAsia="zh-TW"/>
        </w:rPr>
        <w:t>FFS: Triggering mechanism(s)</w:t>
      </w:r>
    </w:p>
    <w:p w14:paraId="610FB902" w14:textId="77777777" w:rsidR="00BB59F8" w:rsidRPr="00403239" w:rsidRDefault="00BB59F8" w:rsidP="00BB59F8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eastAsia="PMingLiU" w:cs="Times"/>
          <w:color w:val="000000" w:themeColor="text1"/>
          <w:szCs w:val="20"/>
          <w:lang w:eastAsia="zh-TW"/>
        </w:rPr>
      </w:pPr>
      <w:r w:rsidRPr="00403239">
        <w:rPr>
          <w:rFonts w:cs="Times"/>
          <w:color w:val="000000" w:themeColor="text1"/>
          <w:szCs w:val="20"/>
        </w:rPr>
        <w:t>FFS: Timeline of the aperiodic CSI reporting and corresponding aperiodic CSI-RS for CSI (requirement is up to RAN4)</w:t>
      </w:r>
    </w:p>
    <w:p w14:paraId="23E3DE1E" w14:textId="77777777" w:rsidR="00BB59F8" w:rsidRPr="005B5E3F" w:rsidRDefault="00BB59F8" w:rsidP="00F5798F">
      <w:pPr>
        <w:rPr>
          <w:szCs w:val="20"/>
          <w:lang w:eastAsia="zh-CN"/>
        </w:rPr>
      </w:pPr>
    </w:p>
    <w:p w14:paraId="4CCD4417" w14:textId="1BD26C48" w:rsidR="00F97756" w:rsidRPr="005B5E3F" w:rsidRDefault="0038380B" w:rsidP="00F97756">
      <w:pPr>
        <w:snapToGrid w:val="0"/>
        <w:spacing w:line="276" w:lineRule="auto"/>
        <w:jc w:val="both"/>
        <w:rPr>
          <w:rFonts w:ascii="Times New Roman" w:eastAsia="SimSun" w:hAnsi="Times New Roman"/>
          <w:b/>
          <w:szCs w:val="20"/>
          <w:highlight w:val="green"/>
        </w:rPr>
      </w:pPr>
      <w:r w:rsidRPr="005B5E3F">
        <w:rPr>
          <w:rFonts w:ascii="Times New Roman" w:eastAsia="SimSun" w:hAnsi="Times New Roman"/>
          <w:b/>
          <w:szCs w:val="20"/>
          <w:highlight w:val="green"/>
        </w:rPr>
        <w:t>Agreement</w:t>
      </w:r>
      <w:r w:rsidR="00F845D0" w:rsidRPr="005B5E3F">
        <w:rPr>
          <w:rFonts w:ascii="Times New Roman" w:eastAsia="SimSun" w:hAnsi="Times New Roman"/>
          <w:b/>
          <w:szCs w:val="20"/>
          <w:highlight w:val="green"/>
        </w:rPr>
        <w:t>:</w:t>
      </w:r>
    </w:p>
    <w:p w14:paraId="79B9FE05" w14:textId="77777777" w:rsidR="00F97756" w:rsidRPr="005B5E3F" w:rsidRDefault="00F97756" w:rsidP="00F97756">
      <w:pPr>
        <w:snapToGrid w:val="0"/>
        <w:spacing w:line="276" w:lineRule="auto"/>
        <w:jc w:val="both"/>
        <w:rPr>
          <w:rFonts w:ascii="Times New Roman" w:hAnsi="Times New Roman"/>
          <w:szCs w:val="20"/>
        </w:rPr>
      </w:pPr>
      <w:r w:rsidRPr="005B5E3F">
        <w:rPr>
          <w:rFonts w:ascii="Times New Roman" w:eastAsia="SimSun" w:hAnsi="Times New Roman"/>
          <w:bCs/>
          <w:szCs w:val="20"/>
        </w:rPr>
        <w:t>For UE transition from IDLE/INACTIVE to CONNECTED mode, support the followings</w:t>
      </w:r>
      <w:r w:rsidRPr="005B5E3F">
        <w:rPr>
          <w:rFonts w:cs="Times"/>
          <w:szCs w:val="20"/>
        </w:rPr>
        <w:t xml:space="preserve"> for aperiodic CSI reporting triggered by MSG4</w:t>
      </w:r>
      <w:r w:rsidRPr="005B5E3F">
        <w:rPr>
          <w:rFonts w:ascii="Times New Roman" w:eastAsia="SimSun" w:hAnsi="Times New Roman"/>
          <w:bCs/>
          <w:szCs w:val="20"/>
        </w:rPr>
        <w:t>:</w:t>
      </w:r>
    </w:p>
    <w:p w14:paraId="6F52F395" w14:textId="77777777" w:rsidR="00F97756" w:rsidRPr="005B5E3F" w:rsidRDefault="00F97756" w:rsidP="00F97756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cs="Times"/>
          <w:color w:val="000000" w:themeColor="text1"/>
          <w:szCs w:val="20"/>
        </w:rPr>
      </w:pPr>
      <w:r w:rsidRPr="005B5E3F">
        <w:rPr>
          <w:rFonts w:cs="Times"/>
          <w:color w:val="000000" w:themeColor="text1"/>
          <w:szCs w:val="20"/>
        </w:rPr>
        <w:t>For PMI-based reporting, support the re</w:t>
      </w:r>
      <w:r w:rsidRPr="005B5E3F">
        <w:rPr>
          <w:rFonts w:eastAsia="PMingLiU" w:cs="Times"/>
          <w:color w:val="000000" w:themeColor="text1"/>
          <w:szCs w:val="20"/>
          <w:lang w:eastAsia="zh-TW"/>
        </w:rPr>
        <w:t xml:space="preserve">port </w:t>
      </w:r>
      <w:r w:rsidRPr="005B5E3F">
        <w:rPr>
          <w:rFonts w:cs="Times"/>
          <w:szCs w:val="20"/>
        </w:rPr>
        <w:t xml:space="preserve">quantity </w:t>
      </w:r>
      <w:r w:rsidRPr="005B5E3F">
        <w:rPr>
          <w:rFonts w:cs="Times"/>
          <w:color w:val="000000" w:themeColor="text1"/>
          <w:szCs w:val="20"/>
        </w:rPr>
        <w:t>‘CRI-RI-PMI-CQI’</w:t>
      </w:r>
    </w:p>
    <w:p w14:paraId="5C579F60" w14:textId="77777777" w:rsidR="00F97756" w:rsidRPr="005B5E3F" w:rsidRDefault="00F97756" w:rsidP="00F97756">
      <w:pPr>
        <w:numPr>
          <w:ilvl w:val="1"/>
          <w:numId w:val="26"/>
        </w:numPr>
        <w:spacing w:line="276" w:lineRule="auto"/>
        <w:ind w:left="822" w:hanging="142"/>
        <w:contextualSpacing/>
        <w:jc w:val="both"/>
        <w:rPr>
          <w:rFonts w:cs="Times"/>
          <w:color w:val="000000" w:themeColor="text1"/>
          <w:szCs w:val="20"/>
        </w:rPr>
      </w:pPr>
      <w:r w:rsidRPr="005B5E3F">
        <w:rPr>
          <w:rFonts w:cs="Times"/>
          <w:color w:val="000000" w:themeColor="text1"/>
          <w:szCs w:val="20"/>
        </w:rPr>
        <w:t>FFS: ‘CRI-RI-LI-PMI-CQI’</w:t>
      </w:r>
    </w:p>
    <w:p w14:paraId="288A16A5" w14:textId="77777777" w:rsidR="00F97756" w:rsidRPr="005B5E3F" w:rsidRDefault="00F97756" w:rsidP="00F97756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cs="Times"/>
          <w:color w:val="000000" w:themeColor="text1"/>
          <w:szCs w:val="20"/>
        </w:rPr>
      </w:pPr>
      <w:r w:rsidRPr="005B5E3F">
        <w:rPr>
          <w:rFonts w:eastAsia="PMingLiU" w:cs="Times"/>
          <w:color w:val="000000" w:themeColor="text1"/>
          <w:szCs w:val="20"/>
          <w:lang w:eastAsia="zh-TW"/>
        </w:rPr>
        <w:t>For PMI-free reporting, support the report quantity ‘</w:t>
      </w:r>
      <w:r w:rsidRPr="005B5E3F">
        <w:rPr>
          <w:rFonts w:cs="Times"/>
          <w:color w:val="000000" w:themeColor="text1"/>
          <w:szCs w:val="20"/>
        </w:rPr>
        <w:t>CRI-RI-CQI</w:t>
      </w:r>
      <w:r w:rsidRPr="005B5E3F">
        <w:rPr>
          <w:rFonts w:eastAsia="PMingLiU" w:cs="Times"/>
          <w:color w:val="000000" w:themeColor="text1"/>
          <w:szCs w:val="20"/>
          <w:lang w:eastAsia="zh-TW"/>
        </w:rPr>
        <w:t>’</w:t>
      </w:r>
    </w:p>
    <w:p w14:paraId="22C27471" w14:textId="77777777" w:rsidR="003E2D97" w:rsidRPr="005B5E3F" w:rsidRDefault="003E2D97" w:rsidP="00F5798F">
      <w:pPr>
        <w:rPr>
          <w:szCs w:val="20"/>
          <w:lang w:eastAsia="zh-CN"/>
        </w:rPr>
      </w:pPr>
    </w:p>
    <w:p w14:paraId="134C9919" w14:textId="7290B4D5" w:rsidR="007F739F" w:rsidRPr="005B5E3F" w:rsidRDefault="00084C38" w:rsidP="007F739F">
      <w:pPr>
        <w:snapToGrid w:val="0"/>
        <w:spacing w:beforeLines="50" w:before="120" w:line="276" w:lineRule="auto"/>
        <w:jc w:val="both"/>
        <w:rPr>
          <w:rFonts w:ascii="Times New Roman" w:eastAsia="SimSun" w:hAnsi="Times New Roman"/>
          <w:b/>
          <w:szCs w:val="20"/>
          <w:highlight w:val="green"/>
        </w:rPr>
      </w:pPr>
      <w:r w:rsidRPr="005B5E3F">
        <w:rPr>
          <w:rFonts w:ascii="Times New Roman" w:eastAsia="SimSun" w:hAnsi="Times New Roman"/>
          <w:b/>
          <w:szCs w:val="20"/>
          <w:highlight w:val="green"/>
        </w:rPr>
        <w:lastRenderedPageBreak/>
        <w:t>Agreement</w:t>
      </w:r>
      <w:r w:rsidR="00F845D0" w:rsidRPr="005B5E3F">
        <w:rPr>
          <w:rFonts w:ascii="Times New Roman" w:eastAsia="SimSun" w:hAnsi="Times New Roman"/>
          <w:b/>
          <w:szCs w:val="20"/>
          <w:highlight w:val="green"/>
        </w:rPr>
        <w:t>:</w:t>
      </w:r>
    </w:p>
    <w:p w14:paraId="7C9A18F0" w14:textId="3369AF1D" w:rsidR="007F739F" w:rsidRPr="005B5E3F" w:rsidRDefault="007F739F" w:rsidP="007F739F">
      <w:pPr>
        <w:spacing w:line="276" w:lineRule="auto"/>
        <w:jc w:val="both"/>
        <w:rPr>
          <w:rFonts w:cs="Times"/>
          <w:szCs w:val="20"/>
        </w:rPr>
      </w:pPr>
      <w:r w:rsidRPr="005B5E3F">
        <w:rPr>
          <w:rFonts w:cs="Times"/>
          <w:szCs w:val="20"/>
        </w:rPr>
        <w:t xml:space="preserve">For early TRS reception when UE transition from IDLE/INACTIVE to CONNECTED mode, </w:t>
      </w:r>
      <w:proofErr w:type="gramStart"/>
      <w:r w:rsidRPr="005B5E3F">
        <w:rPr>
          <w:rFonts w:cs="Times"/>
          <w:szCs w:val="20"/>
        </w:rPr>
        <w:t>down-select</w:t>
      </w:r>
      <w:proofErr w:type="gramEnd"/>
      <w:r w:rsidRPr="005B5E3F">
        <w:rPr>
          <w:rFonts w:cs="Times"/>
          <w:szCs w:val="20"/>
        </w:rPr>
        <w:t xml:space="preserve"> one from the followings in RAN1#12</w:t>
      </w:r>
      <w:r w:rsidR="002369F8">
        <w:rPr>
          <w:rFonts w:cs="Times"/>
          <w:szCs w:val="20"/>
        </w:rPr>
        <w:t>3</w:t>
      </w:r>
      <w:r w:rsidRPr="005B5E3F">
        <w:rPr>
          <w:rFonts w:cs="Times"/>
          <w:szCs w:val="20"/>
        </w:rPr>
        <w:t xml:space="preserve"> meeting:</w:t>
      </w:r>
    </w:p>
    <w:p w14:paraId="3EBBAC9E" w14:textId="77777777" w:rsidR="007F739F" w:rsidRPr="005B5E3F" w:rsidRDefault="007F739F" w:rsidP="007F739F">
      <w:pPr>
        <w:pStyle w:val="ListParagraph"/>
        <w:numPr>
          <w:ilvl w:val="0"/>
          <w:numId w:val="27"/>
        </w:numPr>
        <w:spacing w:line="276" w:lineRule="auto"/>
        <w:ind w:leftChars="0" w:hanging="158"/>
        <w:contextualSpacing/>
        <w:jc w:val="both"/>
        <w:rPr>
          <w:rFonts w:ascii="Times New Roman" w:hAnsi="Times New Roman"/>
          <w:szCs w:val="20"/>
        </w:rPr>
      </w:pPr>
      <w:r w:rsidRPr="005B5E3F">
        <w:rPr>
          <w:rFonts w:ascii="Times New Roman" w:hAnsi="Times New Roman"/>
          <w:szCs w:val="20"/>
        </w:rPr>
        <w:t>Alt-1: Support aperiodic TRS triggered by MSG4 only</w:t>
      </w:r>
    </w:p>
    <w:p w14:paraId="40DA05EF" w14:textId="4B6A867C" w:rsidR="007F739F" w:rsidRPr="005B5E3F" w:rsidRDefault="007F739F" w:rsidP="007F739F">
      <w:pPr>
        <w:pStyle w:val="ListParagraph"/>
        <w:numPr>
          <w:ilvl w:val="0"/>
          <w:numId w:val="27"/>
        </w:numPr>
        <w:spacing w:line="276" w:lineRule="auto"/>
        <w:ind w:leftChars="0" w:hanging="158"/>
        <w:contextualSpacing/>
        <w:jc w:val="both"/>
        <w:rPr>
          <w:rFonts w:ascii="Times New Roman" w:hAnsi="Times New Roman"/>
          <w:szCs w:val="20"/>
        </w:rPr>
      </w:pPr>
      <w:r w:rsidRPr="005B5E3F">
        <w:rPr>
          <w:rFonts w:ascii="Times New Roman" w:hAnsi="Times New Roman"/>
          <w:szCs w:val="20"/>
        </w:rPr>
        <w:t xml:space="preserve">Alt-2: Support periodic TRS </w:t>
      </w:r>
      <w:r w:rsidR="00D8284B" w:rsidRPr="005B5E3F">
        <w:rPr>
          <w:rFonts w:ascii="Times New Roman" w:hAnsi="Times New Roman"/>
          <w:bCs/>
          <w:szCs w:val="20"/>
        </w:rPr>
        <w:t>triggered</w:t>
      </w:r>
      <w:r w:rsidR="007A0D83" w:rsidRPr="005B5E3F">
        <w:rPr>
          <w:rFonts w:ascii="Times New Roman" w:hAnsi="Times New Roman"/>
          <w:bCs/>
          <w:szCs w:val="20"/>
        </w:rPr>
        <w:t xml:space="preserve"> </w:t>
      </w:r>
      <w:r w:rsidR="004F0178" w:rsidRPr="005B5E3F">
        <w:rPr>
          <w:rFonts w:ascii="Times New Roman" w:hAnsi="Times New Roman"/>
          <w:bCs/>
          <w:szCs w:val="20"/>
        </w:rPr>
        <w:t xml:space="preserve">by MSG4 </w:t>
      </w:r>
      <w:r w:rsidRPr="005B5E3F">
        <w:rPr>
          <w:rFonts w:ascii="Times New Roman" w:hAnsi="Times New Roman"/>
          <w:bCs/>
          <w:szCs w:val="20"/>
        </w:rPr>
        <w:t xml:space="preserve">and </w:t>
      </w:r>
      <w:r w:rsidRPr="005B5E3F">
        <w:rPr>
          <w:rFonts w:ascii="Times New Roman" w:hAnsi="Times New Roman"/>
          <w:szCs w:val="20"/>
        </w:rPr>
        <w:t>aperiodic TRS triggered by MSG4</w:t>
      </w:r>
    </w:p>
    <w:p w14:paraId="65C74F5C" w14:textId="62070ABF" w:rsidR="00484C2C" w:rsidRPr="005B5E3F" w:rsidRDefault="00484C2C" w:rsidP="007F739F">
      <w:pPr>
        <w:pStyle w:val="ListParagraph"/>
        <w:numPr>
          <w:ilvl w:val="0"/>
          <w:numId w:val="27"/>
        </w:numPr>
        <w:spacing w:line="276" w:lineRule="auto"/>
        <w:ind w:leftChars="0" w:hanging="158"/>
        <w:contextualSpacing/>
        <w:jc w:val="both"/>
        <w:rPr>
          <w:rFonts w:ascii="Times New Roman" w:hAnsi="Times New Roman"/>
          <w:szCs w:val="20"/>
        </w:rPr>
      </w:pPr>
      <w:r w:rsidRPr="005B5E3F">
        <w:rPr>
          <w:rFonts w:ascii="Times New Roman" w:hAnsi="Times New Roman"/>
          <w:szCs w:val="20"/>
        </w:rPr>
        <w:t xml:space="preserve">Alt-3: </w:t>
      </w:r>
      <w:r w:rsidR="000E7466" w:rsidRPr="005B5E3F">
        <w:rPr>
          <w:rFonts w:ascii="Times New Roman" w:hAnsi="Times New Roman"/>
          <w:szCs w:val="20"/>
        </w:rPr>
        <w:t xml:space="preserve">Support periodic TRS </w:t>
      </w:r>
      <w:r w:rsidR="000E7466" w:rsidRPr="005B5E3F">
        <w:rPr>
          <w:rFonts w:ascii="Times New Roman" w:hAnsi="Times New Roman"/>
          <w:bCs/>
          <w:szCs w:val="20"/>
        </w:rPr>
        <w:t>triggered by MSG4</w:t>
      </w:r>
      <w:r w:rsidR="00FD75CA" w:rsidRPr="005B5E3F">
        <w:rPr>
          <w:rFonts w:ascii="Times New Roman" w:hAnsi="Times New Roman"/>
          <w:bCs/>
          <w:szCs w:val="20"/>
        </w:rPr>
        <w:t xml:space="preserve"> only</w:t>
      </w:r>
    </w:p>
    <w:p w14:paraId="7BF22399" w14:textId="77777777" w:rsidR="007F739F" w:rsidRPr="005B5E3F" w:rsidRDefault="007F739F" w:rsidP="00F5798F">
      <w:pPr>
        <w:rPr>
          <w:szCs w:val="20"/>
          <w:lang w:eastAsia="zh-CN"/>
        </w:rPr>
      </w:pPr>
    </w:p>
    <w:p w14:paraId="5665242B" w14:textId="3E4F1FAF" w:rsidR="0015598E" w:rsidRPr="005B5E3F" w:rsidRDefault="0015598E" w:rsidP="00F5798F">
      <w:pPr>
        <w:rPr>
          <w:b/>
          <w:bCs/>
          <w:szCs w:val="20"/>
          <w:lang w:eastAsia="zh-CN"/>
        </w:rPr>
      </w:pPr>
      <w:r w:rsidRPr="005B5E3F">
        <w:rPr>
          <w:b/>
          <w:bCs/>
          <w:szCs w:val="20"/>
          <w:lang w:eastAsia="zh-CN"/>
        </w:rPr>
        <w:t>R1-2506839</w:t>
      </w:r>
    </w:p>
    <w:p w14:paraId="35A5AC59" w14:textId="77777777" w:rsidR="00744032" w:rsidRPr="005B5E3F" w:rsidRDefault="00744032" w:rsidP="00F5798F">
      <w:pPr>
        <w:rPr>
          <w:b/>
          <w:bCs/>
          <w:szCs w:val="20"/>
          <w:lang w:eastAsia="zh-CN"/>
        </w:rPr>
      </w:pPr>
    </w:p>
    <w:p w14:paraId="5EFE0D8B" w14:textId="06023CAB" w:rsidR="00744032" w:rsidRPr="005B5E3F" w:rsidRDefault="005B5E3F" w:rsidP="00744032">
      <w:pPr>
        <w:snapToGrid w:val="0"/>
        <w:spacing w:beforeLines="50" w:before="120" w:line="276" w:lineRule="auto"/>
        <w:jc w:val="both"/>
        <w:rPr>
          <w:rFonts w:ascii="Times New Roman" w:eastAsia="SimSun" w:hAnsi="Times New Roman"/>
          <w:b/>
          <w:szCs w:val="20"/>
          <w:highlight w:val="green"/>
        </w:rPr>
      </w:pPr>
      <w:r w:rsidRPr="005B5E3F">
        <w:rPr>
          <w:rFonts w:ascii="Times New Roman" w:eastAsia="SimSun" w:hAnsi="Times New Roman"/>
          <w:b/>
          <w:szCs w:val="20"/>
          <w:highlight w:val="green"/>
        </w:rPr>
        <w:t>Agreement</w:t>
      </w:r>
    </w:p>
    <w:p w14:paraId="535A6D1B" w14:textId="77777777" w:rsidR="00744032" w:rsidRPr="005B5E3F" w:rsidRDefault="00744032" w:rsidP="00744032">
      <w:pPr>
        <w:snapToGrid w:val="0"/>
        <w:spacing w:line="276" w:lineRule="auto"/>
        <w:jc w:val="both"/>
        <w:rPr>
          <w:rFonts w:ascii="Times New Roman" w:hAnsi="Times New Roman"/>
          <w:szCs w:val="20"/>
        </w:rPr>
      </w:pPr>
      <w:r w:rsidRPr="005B5E3F">
        <w:rPr>
          <w:rFonts w:ascii="Times New Roman" w:eastAsia="SimSun" w:hAnsi="Times New Roman"/>
          <w:bCs/>
          <w:szCs w:val="20"/>
        </w:rPr>
        <w:t>For UE transition from IDLE/INACTIVE to CONNECTED mode, using MAC-CE in the PDSCH for MSG4 to trigger early</w:t>
      </w:r>
      <w:r w:rsidRPr="005B5E3F">
        <w:rPr>
          <w:rFonts w:ascii="Times New Roman" w:hAnsi="Times New Roman"/>
          <w:szCs w:val="20"/>
        </w:rPr>
        <w:t xml:space="preserve"> aperiodic</w:t>
      </w:r>
      <w:r w:rsidRPr="005B5E3F">
        <w:rPr>
          <w:rFonts w:ascii="Times New Roman" w:eastAsia="SimSun" w:hAnsi="Times New Roman"/>
          <w:bCs/>
          <w:szCs w:val="20"/>
        </w:rPr>
        <w:t xml:space="preserve"> </w:t>
      </w:r>
      <w:r w:rsidRPr="005B5E3F">
        <w:rPr>
          <w:rFonts w:ascii="Times New Roman" w:hAnsi="Times New Roman"/>
          <w:szCs w:val="20"/>
        </w:rPr>
        <w:t>SRS-AS/CSI-RS/CSI</w:t>
      </w:r>
    </w:p>
    <w:p w14:paraId="4F1875F5" w14:textId="77777777" w:rsidR="00744032" w:rsidRPr="005B5E3F" w:rsidRDefault="00744032" w:rsidP="00744032">
      <w:pPr>
        <w:pStyle w:val="ListParagraph"/>
        <w:numPr>
          <w:ilvl w:val="0"/>
          <w:numId w:val="27"/>
        </w:numPr>
        <w:spacing w:line="276" w:lineRule="auto"/>
        <w:ind w:leftChars="0" w:hanging="158"/>
        <w:contextualSpacing/>
        <w:jc w:val="both"/>
        <w:rPr>
          <w:rFonts w:ascii="Times New Roman" w:hAnsi="Times New Roman"/>
          <w:szCs w:val="20"/>
        </w:rPr>
      </w:pPr>
      <w:r w:rsidRPr="005B5E3F">
        <w:rPr>
          <w:rFonts w:ascii="Times New Roman" w:hAnsi="Times New Roman"/>
          <w:szCs w:val="20"/>
        </w:rPr>
        <w:t xml:space="preserve">Note: How to determine the PUSCH for aperiodic CSI reporting is separately discussed. </w:t>
      </w:r>
    </w:p>
    <w:p w14:paraId="09F72E2D" w14:textId="77777777" w:rsidR="00744032" w:rsidRPr="005B5E3F" w:rsidRDefault="00744032" w:rsidP="00744032">
      <w:pPr>
        <w:spacing w:line="276" w:lineRule="auto"/>
        <w:contextualSpacing/>
        <w:jc w:val="both"/>
        <w:rPr>
          <w:rFonts w:ascii="Times New Roman" w:hAnsi="Times New Roman"/>
          <w:szCs w:val="20"/>
        </w:rPr>
      </w:pPr>
    </w:p>
    <w:p w14:paraId="787206FA" w14:textId="77777777" w:rsidR="00744032" w:rsidRPr="005B5E3F" w:rsidRDefault="00744032" w:rsidP="00744032">
      <w:pPr>
        <w:spacing w:line="276" w:lineRule="auto"/>
        <w:jc w:val="both"/>
        <w:rPr>
          <w:rFonts w:ascii="Times New Roman" w:hAnsi="Times New Roman"/>
          <w:szCs w:val="20"/>
        </w:rPr>
      </w:pPr>
    </w:p>
    <w:p w14:paraId="49828FE5" w14:textId="1AC0A22B" w:rsidR="00744032" w:rsidRPr="005B5E3F" w:rsidRDefault="005B5E3F" w:rsidP="00744032">
      <w:pPr>
        <w:snapToGrid w:val="0"/>
        <w:spacing w:line="276" w:lineRule="auto"/>
        <w:jc w:val="both"/>
        <w:rPr>
          <w:rFonts w:ascii="Times New Roman" w:eastAsia="SimSun" w:hAnsi="Times New Roman"/>
          <w:b/>
          <w:szCs w:val="20"/>
          <w:highlight w:val="green"/>
        </w:rPr>
      </w:pPr>
      <w:r w:rsidRPr="005B5E3F">
        <w:rPr>
          <w:rFonts w:ascii="Times New Roman" w:eastAsia="SimSun" w:hAnsi="Times New Roman"/>
          <w:b/>
          <w:szCs w:val="20"/>
          <w:highlight w:val="green"/>
        </w:rPr>
        <w:t>Agreement</w:t>
      </w:r>
    </w:p>
    <w:p w14:paraId="30D70D66" w14:textId="77777777" w:rsidR="00744032" w:rsidRPr="005B5E3F" w:rsidRDefault="00744032" w:rsidP="00744032">
      <w:pPr>
        <w:snapToGrid w:val="0"/>
        <w:spacing w:line="276" w:lineRule="auto"/>
        <w:jc w:val="both"/>
        <w:rPr>
          <w:rFonts w:ascii="Times New Roman" w:hAnsi="Times New Roman"/>
          <w:szCs w:val="20"/>
        </w:rPr>
      </w:pPr>
      <w:r w:rsidRPr="005B5E3F">
        <w:rPr>
          <w:rFonts w:ascii="Times New Roman" w:eastAsia="SimSun" w:hAnsi="Times New Roman"/>
          <w:bCs/>
          <w:szCs w:val="20"/>
        </w:rPr>
        <w:t xml:space="preserve">For SCell transition from deactivation to </w:t>
      </w:r>
      <w:r w:rsidRPr="005B5E3F">
        <w:rPr>
          <w:rFonts w:ascii="Times New Roman" w:hAnsi="Times New Roman"/>
          <w:bCs/>
          <w:szCs w:val="20"/>
        </w:rPr>
        <w:t>activation</w:t>
      </w:r>
      <w:r w:rsidRPr="005B5E3F">
        <w:rPr>
          <w:rFonts w:ascii="Times New Roman" w:eastAsia="SimSun" w:hAnsi="Times New Roman"/>
          <w:bCs/>
          <w:szCs w:val="20"/>
        </w:rPr>
        <w:t>, support the followings</w:t>
      </w:r>
      <w:r w:rsidRPr="005B5E3F">
        <w:rPr>
          <w:rFonts w:cs="Times"/>
          <w:szCs w:val="20"/>
        </w:rPr>
        <w:t xml:space="preserve"> for aperiodic CSI reporting triggered based on legacy SCell activation command</w:t>
      </w:r>
      <w:r w:rsidRPr="005B5E3F">
        <w:rPr>
          <w:rFonts w:ascii="Times New Roman" w:eastAsia="SimSun" w:hAnsi="Times New Roman"/>
          <w:bCs/>
          <w:szCs w:val="20"/>
        </w:rPr>
        <w:t>:</w:t>
      </w:r>
    </w:p>
    <w:p w14:paraId="4529C74A" w14:textId="77777777" w:rsidR="00744032" w:rsidRPr="005B5E3F" w:rsidRDefault="00744032" w:rsidP="00744032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cs="Times"/>
          <w:color w:val="000000" w:themeColor="text1"/>
          <w:szCs w:val="20"/>
        </w:rPr>
      </w:pPr>
      <w:r w:rsidRPr="005B5E3F">
        <w:rPr>
          <w:rFonts w:cs="Times"/>
          <w:color w:val="000000" w:themeColor="text1"/>
          <w:szCs w:val="20"/>
        </w:rPr>
        <w:t>For PMI-based reporting, support the re</w:t>
      </w:r>
      <w:r w:rsidRPr="005B5E3F">
        <w:rPr>
          <w:rFonts w:eastAsia="PMingLiU" w:cs="Times"/>
          <w:color w:val="000000" w:themeColor="text1"/>
          <w:szCs w:val="20"/>
          <w:lang w:eastAsia="zh-TW"/>
        </w:rPr>
        <w:t xml:space="preserve">port </w:t>
      </w:r>
      <w:r w:rsidRPr="005B5E3F">
        <w:rPr>
          <w:rFonts w:cs="Times"/>
          <w:szCs w:val="20"/>
        </w:rPr>
        <w:t xml:space="preserve">quantity </w:t>
      </w:r>
      <w:r w:rsidRPr="005B5E3F">
        <w:rPr>
          <w:rFonts w:cs="Times"/>
          <w:color w:val="000000" w:themeColor="text1"/>
          <w:szCs w:val="20"/>
        </w:rPr>
        <w:t>‘CRI-RI-PMI-CQI’</w:t>
      </w:r>
    </w:p>
    <w:p w14:paraId="6ECF356D" w14:textId="77777777" w:rsidR="00744032" w:rsidRPr="005B5E3F" w:rsidRDefault="00744032" w:rsidP="00744032">
      <w:pPr>
        <w:numPr>
          <w:ilvl w:val="1"/>
          <w:numId w:val="26"/>
        </w:numPr>
        <w:spacing w:line="276" w:lineRule="auto"/>
        <w:ind w:left="822" w:hanging="142"/>
        <w:contextualSpacing/>
        <w:jc w:val="both"/>
        <w:rPr>
          <w:rFonts w:cs="Times"/>
          <w:color w:val="000000" w:themeColor="text1"/>
          <w:szCs w:val="20"/>
        </w:rPr>
      </w:pPr>
      <w:r w:rsidRPr="005B5E3F">
        <w:rPr>
          <w:rFonts w:cs="Times"/>
          <w:color w:val="000000" w:themeColor="text1"/>
          <w:szCs w:val="20"/>
        </w:rPr>
        <w:t>FFS: ‘CRI-RI-LI-PMI-CQI’</w:t>
      </w:r>
    </w:p>
    <w:p w14:paraId="4597216B" w14:textId="2B685A8E" w:rsidR="00A777E0" w:rsidRPr="007727B5" w:rsidRDefault="00744032" w:rsidP="00A777E0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cs="Times"/>
          <w:color w:val="000000" w:themeColor="text1"/>
          <w:szCs w:val="20"/>
        </w:rPr>
      </w:pPr>
      <w:r w:rsidRPr="005B5E3F">
        <w:rPr>
          <w:rFonts w:eastAsia="PMingLiU" w:cs="Times"/>
          <w:color w:val="000000" w:themeColor="text1"/>
          <w:szCs w:val="20"/>
          <w:lang w:eastAsia="zh-TW"/>
        </w:rPr>
        <w:t>For PMI-free reporting, support the report quantity ‘</w:t>
      </w:r>
      <w:r w:rsidRPr="005B5E3F">
        <w:rPr>
          <w:rFonts w:cs="Times"/>
          <w:color w:val="000000" w:themeColor="text1"/>
          <w:szCs w:val="20"/>
        </w:rPr>
        <w:t>CRI-RI-CQI</w:t>
      </w:r>
      <w:r w:rsidRPr="005B5E3F">
        <w:rPr>
          <w:rFonts w:eastAsia="PMingLiU" w:cs="Times"/>
          <w:color w:val="000000" w:themeColor="text1"/>
          <w:szCs w:val="20"/>
          <w:lang w:eastAsia="zh-TW"/>
        </w:rPr>
        <w:t>’</w:t>
      </w:r>
    </w:p>
    <w:p w14:paraId="528E4776" w14:textId="77777777" w:rsidR="00744032" w:rsidRPr="005B5E3F" w:rsidRDefault="00744032" w:rsidP="00744032">
      <w:pPr>
        <w:rPr>
          <w:rFonts w:eastAsiaTheme="minorEastAsia"/>
          <w:bCs/>
          <w:szCs w:val="20"/>
          <w:lang w:eastAsia="ko-KR"/>
        </w:rPr>
      </w:pPr>
    </w:p>
    <w:p w14:paraId="37585CEC" w14:textId="1681BE13" w:rsidR="00744032" w:rsidRPr="005B5E3F" w:rsidRDefault="005B5E3F" w:rsidP="00744032">
      <w:pPr>
        <w:snapToGrid w:val="0"/>
        <w:spacing w:line="276" w:lineRule="auto"/>
        <w:jc w:val="both"/>
        <w:rPr>
          <w:rFonts w:ascii="Times New Roman" w:eastAsia="SimSun" w:hAnsi="Times New Roman"/>
          <w:b/>
          <w:szCs w:val="20"/>
          <w:highlight w:val="green"/>
        </w:rPr>
      </w:pPr>
      <w:r w:rsidRPr="005B5E3F">
        <w:rPr>
          <w:rFonts w:ascii="Times New Roman" w:eastAsia="SimSun" w:hAnsi="Times New Roman"/>
          <w:b/>
          <w:szCs w:val="20"/>
          <w:highlight w:val="green"/>
        </w:rPr>
        <w:t>Agreement</w:t>
      </w:r>
    </w:p>
    <w:p w14:paraId="53F1A885" w14:textId="77777777" w:rsidR="00744032" w:rsidRPr="005B5E3F" w:rsidRDefault="00744032" w:rsidP="00744032">
      <w:pPr>
        <w:snapToGrid w:val="0"/>
        <w:spacing w:line="276" w:lineRule="auto"/>
        <w:jc w:val="both"/>
        <w:rPr>
          <w:rFonts w:ascii="Times New Roman" w:hAnsi="Times New Roman"/>
          <w:szCs w:val="20"/>
        </w:rPr>
      </w:pPr>
      <w:r w:rsidRPr="005B5E3F">
        <w:rPr>
          <w:rFonts w:ascii="Times New Roman" w:eastAsia="SimSun" w:hAnsi="Times New Roman"/>
          <w:bCs/>
          <w:szCs w:val="20"/>
        </w:rPr>
        <w:t xml:space="preserve">For SCell transition from dormant-BWP to </w:t>
      </w:r>
      <w:r w:rsidRPr="005B5E3F">
        <w:rPr>
          <w:rFonts w:ascii="Times New Roman" w:hAnsi="Times New Roman"/>
          <w:bCs/>
          <w:szCs w:val="20"/>
        </w:rPr>
        <w:t>non-dormant BWP</w:t>
      </w:r>
      <w:r w:rsidRPr="005B5E3F">
        <w:rPr>
          <w:rFonts w:ascii="Times New Roman" w:eastAsia="SimSun" w:hAnsi="Times New Roman"/>
          <w:bCs/>
          <w:szCs w:val="20"/>
        </w:rPr>
        <w:t>, support the followings</w:t>
      </w:r>
      <w:r w:rsidRPr="005B5E3F">
        <w:rPr>
          <w:rFonts w:cs="Times"/>
          <w:szCs w:val="20"/>
        </w:rPr>
        <w:t xml:space="preserve"> for aperiodic CSI reporting triggered via a DCI indicating switching out of SCell dormancy:</w:t>
      </w:r>
    </w:p>
    <w:p w14:paraId="78DAC789" w14:textId="77777777" w:rsidR="00744032" w:rsidRPr="005B5E3F" w:rsidRDefault="00744032" w:rsidP="00744032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cs="Times"/>
          <w:color w:val="000000" w:themeColor="text1"/>
          <w:szCs w:val="20"/>
        </w:rPr>
      </w:pPr>
      <w:r w:rsidRPr="005B5E3F">
        <w:rPr>
          <w:rFonts w:cs="Times"/>
          <w:color w:val="000000" w:themeColor="text1"/>
          <w:szCs w:val="20"/>
        </w:rPr>
        <w:t>For PMI-based reporting, support the re</w:t>
      </w:r>
      <w:r w:rsidRPr="005B5E3F">
        <w:rPr>
          <w:rFonts w:eastAsia="PMingLiU" w:cs="Times"/>
          <w:color w:val="000000" w:themeColor="text1"/>
          <w:szCs w:val="20"/>
          <w:lang w:eastAsia="zh-TW"/>
        </w:rPr>
        <w:t xml:space="preserve">port </w:t>
      </w:r>
      <w:r w:rsidRPr="005B5E3F">
        <w:rPr>
          <w:rFonts w:cs="Times"/>
          <w:szCs w:val="20"/>
        </w:rPr>
        <w:t xml:space="preserve">quantity </w:t>
      </w:r>
      <w:r w:rsidRPr="005B5E3F">
        <w:rPr>
          <w:rFonts w:cs="Times"/>
          <w:color w:val="000000" w:themeColor="text1"/>
          <w:szCs w:val="20"/>
        </w:rPr>
        <w:t>‘CRI-RI-PMI-CQI’</w:t>
      </w:r>
    </w:p>
    <w:p w14:paraId="7C25CF12" w14:textId="77777777" w:rsidR="00744032" w:rsidRPr="005B5E3F" w:rsidRDefault="00744032" w:rsidP="00744032">
      <w:pPr>
        <w:numPr>
          <w:ilvl w:val="1"/>
          <w:numId w:val="26"/>
        </w:numPr>
        <w:spacing w:line="276" w:lineRule="auto"/>
        <w:ind w:left="822" w:hanging="142"/>
        <w:contextualSpacing/>
        <w:jc w:val="both"/>
        <w:rPr>
          <w:rFonts w:cs="Times"/>
          <w:color w:val="000000" w:themeColor="text1"/>
          <w:szCs w:val="20"/>
        </w:rPr>
      </w:pPr>
      <w:r w:rsidRPr="005B5E3F">
        <w:rPr>
          <w:rFonts w:cs="Times"/>
          <w:color w:val="000000" w:themeColor="text1"/>
          <w:szCs w:val="20"/>
        </w:rPr>
        <w:t>FFS: ‘CRI-RI-LI-PMI-CQI’</w:t>
      </w:r>
    </w:p>
    <w:p w14:paraId="5185F2EE" w14:textId="77777777" w:rsidR="00744032" w:rsidRPr="005B5E3F" w:rsidRDefault="00744032" w:rsidP="00744032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cs="Times"/>
          <w:color w:val="000000" w:themeColor="text1"/>
          <w:szCs w:val="20"/>
        </w:rPr>
      </w:pPr>
      <w:r w:rsidRPr="005B5E3F">
        <w:rPr>
          <w:rFonts w:eastAsia="PMingLiU" w:cs="Times"/>
          <w:color w:val="000000" w:themeColor="text1"/>
          <w:szCs w:val="20"/>
          <w:lang w:eastAsia="zh-TW"/>
        </w:rPr>
        <w:t>For PMI-free reporting, support the report quantity ‘</w:t>
      </w:r>
      <w:r w:rsidRPr="005B5E3F">
        <w:rPr>
          <w:rFonts w:cs="Times"/>
          <w:color w:val="000000" w:themeColor="text1"/>
          <w:szCs w:val="20"/>
        </w:rPr>
        <w:t>CRI-RI-CQI</w:t>
      </w:r>
      <w:r w:rsidRPr="005B5E3F">
        <w:rPr>
          <w:rFonts w:eastAsia="PMingLiU" w:cs="Times"/>
          <w:color w:val="000000" w:themeColor="text1"/>
          <w:szCs w:val="20"/>
          <w:lang w:eastAsia="zh-TW"/>
        </w:rPr>
        <w:t>’</w:t>
      </w:r>
    </w:p>
    <w:p w14:paraId="1AC56503" w14:textId="77777777" w:rsidR="00744032" w:rsidRPr="005B5E3F" w:rsidRDefault="00744032" w:rsidP="00744032">
      <w:pPr>
        <w:spacing w:line="276" w:lineRule="auto"/>
        <w:jc w:val="both"/>
        <w:rPr>
          <w:rFonts w:ascii="Times New Roman" w:hAnsi="Times New Roman"/>
          <w:szCs w:val="20"/>
        </w:rPr>
      </w:pPr>
    </w:p>
    <w:p w14:paraId="21C0E1AF" w14:textId="46C8C8CA" w:rsidR="00744032" w:rsidRPr="005B5E3F" w:rsidRDefault="005B5E3F" w:rsidP="00744032">
      <w:pPr>
        <w:snapToGrid w:val="0"/>
        <w:spacing w:beforeLines="50" w:before="120" w:line="276" w:lineRule="auto"/>
        <w:jc w:val="both"/>
        <w:rPr>
          <w:rFonts w:ascii="Times New Roman" w:eastAsia="SimSun" w:hAnsi="Times New Roman"/>
          <w:b/>
          <w:szCs w:val="20"/>
          <w:highlight w:val="green"/>
        </w:rPr>
      </w:pPr>
      <w:r w:rsidRPr="005B5E3F">
        <w:rPr>
          <w:rFonts w:ascii="Times New Roman" w:eastAsia="SimSun" w:hAnsi="Times New Roman"/>
          <w:b/>
          <w:szCs w:val="20"/>
          <w:highlight w:val="green"/>
        </w:rPr>
        <w:t>Agreement</w:t>
      </w:r>
    </w:p>
    <w:p w14:paraId="7F9EB5E3" w14:textId="77777777" w:rsidR="00744032" w:rsidRPr="005B5E3F" w:rsidRDefault="00744032" w:rsidP="00744032">
      <w:pPr>
        <w:spacing w:line="276" w:lineRule="auto"/>
        <w:jc w:val="both"/>
        <w:rPr>
          <w:rFonts w:ascii="Times New Roman" w:hAnsi="Times New Roman"/>
          <w:szCs w:val="20"/>
        </w:rPr>
      </w:pPr>
      <w:r w:rsidRPr="005B5E3F">
        <w:rPr>
          <w:rFonts w:ascii="Times New Roman" w:hAnsi="Times New Roman"/>
          <w:szCs w:val="20"/>
        </w:rPr>
        <w:t>For early aperiodic SRS-AS/CSI-RS/CSI triggering (i.e., early triggering of aperiodic SRS-AS transmission, aperiodic CSI-RS reception, aperiodic CSI reporting) when UE transition from INACTIVE to CONNECTED mode, reuse the procedure for UE transition from IDLE to CONNECTED mode.</w:t>
      </w:r>
    </w:p>
    <w:p w14:paraId="06B4B1F7" w14:textId="77777777" w:rsidR="00744032" w:rsidRPr="005B5E3F" w:rsidRDefault="00744032" w:rsidP="00744032">
      <w:pPr>
        <w:spacing w:line="276" w:lineRule="auto"/>
        <w:jc w:val="both"/>
        <w:rPr>
          <w:rFonts w:ascii="Times New Roman" w:hAnsi="Times New Roman"/>
          <w:szCs w:val="20"/>
        </w:rPr>
      </w:pPr>
    </w:p>
    <w:p w14:paraId="6BBD466E" w14:textId="6CFA39E0" w:rsidR="00C37D21" w:rsidRPr="005B5E3F" w:rsidRDefault="005B5E3F" w:rsidP="00C37D21">
      <w:pPr>
        <w:snapToGrid w:val="0"/>
        <w:spacing w:beforeLines="50" w:before="120" w:line="276" w:lineRule="auto"/>
        <w:jc w:val="both"/>
        <w:rPr>
          <w:rFonts w:ascii="Times New Roman" w:eastAsia="SimSun" w:hAnsi="Times New Roman"/>
          <w:b/>
          <w:szCs w:val="20"/>
          <w:highlight w:val="green"/>
        </w:rPr>
      </w:pPr>
      <w:r w:rsidRPr="005B5E3F">
        <w:rPr>
          <w:rFonts w:ascii="Times New Roman" w:eastAsia="SimSun" w:hAnsi="Times New Roman"/>
          <w:b/>
          <w:szCs w:val="20"/>
          <w:highlight w:val="green"/>
        </w:rPr>
        <w:t>Agreement</w:t>
      </w:r>
    </w:p>
    <w:p w14:paraId="5743CB4B" w14:textId="77777777" w:rsidR="00C37D21" w:rsidRPr="007727B5" w:rsidRDefault="00C37D21" w:rsidP="00C37D21">
      <w:pPr>
        <w:spacing w:line="276" w:lineRule="auto"/>
        <w:jc w:val="both"/>
        <w:rPr>
          <w:rFonts w:ascii="Times New Roman" w:eastAsia="SimSun" w:hAnsi="Times New Roman"/>
          <w:bCs/>
          <w:szCs w:val="20"/>
        </w:rPr>
      </w:pPr>
      <w:r w:rsidRPr="007727B5">
        <w:rPr>
          <w:rFonts w:ascii="Times New Roman" w:hAnsi="Times New Roman"/>
          <w:szCs w:val="20"/>
        </w:rPr>
        <w:t>For</w:t>
      </w:r>
      <w:r w:rsidRPr="007727B5">
        <w:rPr>
          <w:rFonts w:ascii="Times New Roman" w:eastAsia="SimSun" w:hAnsi="Times New Roman"/>
          <w:bCs/>
          <w:szCs w:val="20"/>
        </w:rPr>
        <w:t xml:space="preserve"> early triggering of SRS-AS when UE transition from IDLE/INACTIVE to CONNECTED mode, support Option-2 </w:t>
      </w:r>
      <w:r w:rsidRPr="007727B5">
        <w:rPr>
          <w:rFonts w:ascii="Times New Roman" w:hAnsi="Times New Roman"/>
          <w:bCs/>
          <w:szCs w:val="20"/>
        </w:rPr>
        <w:t>as follows</w:t>
      </w:r>
      <w:r w:rsidRPr="007727B5">
        <w:rPr>
          <w:rFonts w:ascii="Times New Roman" w:eastAsia="SimSun" w:hAnsi="Times New Roman"/>
          <w:bCs/>
          <w:szCs w:val="20"/>
        </w:rPr>
        <w:t>:</w:t>
      </w:r>
    </w:p>
    <w:p w14:paraId="5EDAD449" w14:textId="62E42571" w:rsidR="00C37D21" w:rsidRPr="007727B5" w:rsidRDefault="00C37D21" w:rsidP="00C37D21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ascii="Times New Roman" w:hAnsi="Times New Roman"/>
          <w:szCs w:val="20"/>
        </w:rPr>
      </w:pPr>
      <w:r w:rsidRPr="007727B5">
        <w:rPr>
          <w:rFonts w:ascii="Times New Roman" w:hAnsi="Times New Roman"/>
          <w:szCs w:val="20"/>
        </w:rPr>
        <w:t xml:space="preserve">In Step-1, </w:t>
      </w:r>
      <w:proofErr w:type="spellStart"/>
      <w:r w:rsidRPr="007727B5">
        <w:rPr>
          <w:rFonts w:ascii="Times New Roman" w:hAnsi="Times New Roman"/>
          <w:szCs w:val="20"/>
        </w:rPr>
        <w:t>SIBx</w:t>
      </w:r>
      <w:proofErr w:type="spellEnd"/>
      <w:r w:rsidRPr="007727B5">
        <w:rPr>
          <w:rFonts w:ascii="Times New Roman" w:hAnsi="Times New Roman"/>
          <w:szCs w:val="20"/>
        </w:rPr>
        <w:t xml:space="preserve"> provides one or multiple SRS configurations based on one or multiple</w:t>
      </w:r>
      <w:r w:rsidR="004D0A13" w:rsidRPr="007727B5">
        <w:rPr>
          <w:rFonts w:ascii="Times New Roman" w:hAnsi="Times New Roman"/>
          <w:szCs w:val="20"/>
        </w:rPr>
        <w:t xml:space="preserve"> ‘</w:t>
      </w:r>
      <w:proofErr w:type="spellStart"/>
      <w:r w:rsidR="004D0A13" w:rsidRPr="007727B5">
        <w:rPr>
          <w:rFonts w:ascii="Times New Roman" w:hAnsi="Times New Roman"/>
          <w:szCs w:val="20"/>
        </w:rPr>
        <w:t>xTyR</w:t>
      </w:r>
      <w:proofErr w:type="spellEnd"/>
      <w:r w:rsidR="004D0A13" w:rsidRPr="007727B5">
        <w:rPr>
          <w:rFonts w:ascii="Times New Roman" w:hAnsi="Times New Roman"/>
          <w:szCs w:val="20"/>
        </w:rPr>
        <w:t>’</w:t>
      </w:r>
      <w:r w:rsidRPr="007727B5">
        <w:rPr>
          <w:rFonts w:ascii="Times New Roman" w:hAnsi="Times New Roman"/>
          <w:szCs w:val="20"/>
        </w:rPr>
        <w:t xml:space="preserve"> UE capability assumptions.</w:t>
      </w:r>
    </w:p>
    <w:p w14:paraId="0C0EDEC5" w14:textId="2359709E" w:rsidR="00C37D21" w:rsidRPr="007727B5" w:rsidRDefault="00367EEC" w:rsidP="00C37D21">
      <w:pPr>
        <w:numPr>
          <w:ilvl w:val="1"/>
          <w:numId w:val="26"/>
        </w:numPr>
        <w:spacing w:line="276" w:lineRule="auto"/>
        <w:ind w:left="822" w:hanging="142"/>
        <w:contextualSpacing/>
        <w:jc w:val="both"/>
        <w:rPr>
          <w:rFonts w:ascii="Times New Roman" w:hAnsi="Times New Roman"/>
          <w:strike/>
          <w:szCs w:val="20"/>
        </w:rPr>
      </w:pPr>
      <w:r w:rsidRPr="007727B5">
        <w:rPr>
          <w:rFonts w:ascii="Times New Roman" w:hAnsi="Times New Roman"/>
          <w:szCs w:val="20"/>
        </w:rPr>
        <w:t>At least one</w:t>
      </w:r>
      <w:r w:rsidR="00C37D21" w:rsidRPr="007727B5">
        <w:rPr>
          <w:rFonts w:ascii="Times New Roman" w:hAnsi="Times New Roman"/>
          <w:szCs w:val="20"/>
        </w:rPr>
        <w:t xml:space="preserve"> SRS</w:t>
      </w:r>
      <w:r w:rsidR="00D71DB2" w:rsidRPr="007727B5">
        <w:rPr>
          <w:rFonts w:ascii="Times New Roman" w:hAnsi="Times New Roman"/>
          <w:szCs w:val="20"/>
        </w:rPr>
        <w:t xml:space="preserve"> configuration</w:t>
      </w:r>
      <w:r w:rsidR="00023278" w:rsidRPr="007727B5">
        <w:rPr>
          <w:rFonts w:ascii="Times New Roman" w:hAnsi="Times New Roman"/>
          <w:szCs w:val="20"/>
        </w:rPr>
        <w:t>(s)</w:t>
      </w:r>
      <w:r w:rsidR="00D71DB2" w:rsidRPr="007727B5">
        <w:rPr>
          <w:rFonts w:ascii="Times New Roman" w:hAnsi="Times New Roman"/>
          <w:szCs w:val="20"/>
        </w:rPr>
        <w:t xml:space="preserve"> </w:t>
      </w:r>
      <w:r w:rsidR="00C37D21" w:rsidRPr="007727B5">
        <w:rPr>
          <w:rFonts w:ascii="Times New Roman" w:hAnsi="Times New Roman"/>
          <w:strike/>
          <w:szCs w:val="20"/>
        </w:rPr>
        <w:t>resource sets</w:t>
      </w:r>
      <w:r w:rsidR="00C37D21" w:rsidRPr="007727B5">
        <w:rPr>
          <w:rFonts w:ascii="Times New Roman" w:hAnsi="Times New Roman"/>
          <w:szCs w:val="20"/>
        </w:rPr>
        <w:t xml:space="preserve"> for SRS-AS </w:t>
      </w:r>
      <w:r w:rsidR="00C37D21" w:rsidRPr="007727B5">
        <w:rPr>
          <w:rFonts w:ascii="Times New Roman" w:hAnsi="Times New Roman"/>
          <w:strike/>
          <w:szCs w:val="20"/>
        </w:rPr>
        <w:t>in an SRS configuration</w:t>
      </w:r>
      <w:r w:rsidR="00C37D21" w:rsidRPr="007727B5">
        <w:rPr>
          <w:rFonts w:ascii="Times New Roman" w:hAnsi="Times New Roman"/>
          <w:szCs w:val="20"/>
        </w:rPr>
        <w:t xml:space="preserve"> is provided for a same ‘</w:t>
      </w:r>
      <w:proofErr w:type="spellStart"/>
      <w:r w:rsidR="00C37D21" w:rsidRPr="007727B5">
        <w:rPr>
          <w:rFonts w:ascii="Times New Roman" w:hAnsi="Times New Roman"/>
          <w:szCs w:val="20"/>
        </w:rPr>
        <w:t>xTyR</w:t>
      </w:r>
      <w:proofErr w:type="spellEnd"/>
      <w:r w:rsidR="00C37D21" w:rsidRPr="007727B5">
        <w:rPr>
          <w:rFonts w:ascii="Times New Roman" w:hAnsi="Times New Roman"/>
          <w:szCs w:val="20"/>
        </w:rPr>
        <w:t>’</w:t>
      </w:r>
      <w:r w:rsidR="00C37D21" w:rsidRPr="007727B5">
        <w:rPr>
          <w:rFonts w:ascii="Times New Roman" w:hAnsi="Times New Roman"/>
          <w:strike/>
          <w:szCs w:val="20"/>
        </w:rPr>
        <w:t xml:space="preserve">  </w:t>
      </w:r>
    </w:p>
    <w:p w14:paraId="2EF69D66" w14:textId="495B9330" w:rsidR="004252FF" w:rsidRPr="007727B5" w:rsidRDefault="004252FF" w:rsidP="002D5D20">
      <w:pPr>
        <w:spacing w:line="276" w:lineRule="auto"/>
        <w:ind w:left="822"/>
        <w:contextualSpacing/>
        <w:jc w:val="both"/>
        <w:rPr>
          <w:rFonts w:ascii="Times New Roman" w:hAnsi="Times New Roman"/>
          <w:szCs w:val="20"/>
        </w:rPr>
      </w:pPr>
    </w:p>
    <w:p w14:paraId="3184F4C6" w14:textId="022015C2" w:rsidR="00C37D21" w:rsidRPr="007727B5" w:rsidRDefault="00C37D21" w:rsidP="00C37D21">
      <w:pPr>
        <w:numPr>
          <w:ilvl w:val="1"/>
          <w:numId w:val="26"/>
        </w:numPr>
        <w:spacing w:line="276" w:lineRule="auto"/>
        <w:ind w:left="822" w:hanging="142"/>
        <w:contextualSpacing/>
        <w:jc w:val="both"/>
        <w:rPr>
          <w:rFonts w:ascii="Times New Roman" w:hAnsi="Times New Roman"/>
          <w:szCs w:val="20"/>
        </w:rPr>
      </w:pPr>
      <w:r w:rsidRPr="007727B5">
        <w:rPr>
          <w:rFonts w:ascii="Times New Roman" w:hAnsi="Times New Roman"/>
          <w:szCs w:val="20"/>
        </w:rPr>
        <w:t>FFS: Information to be provided in SRS configuration</w:t>
      </w:r>
      <w:r w:rsidR="00023278" w:rsidRPr="007727B5">
        <w:rPr>
          <w:rFonts w:ascii="Times New Roman" w:hAnsi="Times New Roman"/>
          <w:szCs w:val="20"/>
        </w:rPr>
        <w:t>(s)</w:t>
      </w:r>
    </w:p>
    <w:p w14:paraId="6D0BCACF" w14:textId="6F456D69" w:rsidR="009A3FC0" w:rsidRPr="007727B5" w:rsidRDefault="009A3FC0" w:rsidP="00285B47">
      <w:pPr>
        <w:numPr>
          <w:ilvl w:val="1"/>
          <w:numId w:val="26"/>
        </w:numPr>
        <w:spacing w:line="276" w:lineRule="auto"/>
        <w:ind w:left="822" w:hanging="142"/>
        <w:contextualSpacing/>
        <w:jc w:val="both"/>
        <w:rPr>
          <w:rFonts w:ascii="Times New Roman" w:hAnsi="Times New Roman"/>
          <w:szCs w:val="20"/>
        </w:rPr>
      </w:pPr>
      <w:r w:rsidRPr="007727B5">
        <w:rPr>
          <w:rFonts w:ascii="Times New Roman" w:hAnsi="Times New Roman"/>
          <w:szCs w:val="20"/>
        </w:rPr>
        <w:t xml:space="preserve">FFS: </w:t>
      </w:r>
      <w:r w:rsidR="00EB7066" w:rsidRPr="007727B5">
        <w:rPr>
          <w:rFonts w:ascii="Times New Roman" w:hAnsi="Times New Roman"/>
          <w:szCs w:val="20"/>
        </w:rPr>
        <w:t xml:space="preserve">Whether </w:t>
      </w:r>
      <w:r w:rsidR="00A523C7" w:rsidRPr="007727B5">
        <w:rPr>
          <w:rFonts w:ascii="Times New Roman" w:hAnsi="Times New Roman"/>
          <w:szCs w:val="20"/>
        </w:rPr>
        <w:t>Configuration information could be SR</w:t>
      </w:r>
      <w:r w:rsidR="004F5CD5" w:rsidRPr="007727B5">
        <w:rPr>
          <w:rFonts w:ascii="Times New Roman" w:hAnsi="Times New Roman"/>
          <w:szCs w:val="20"/>
        </w:rPr>
        <w:t>S</w:t>
      </w:r>
      <w:r w:rsidR="00A523C7" w:rsidRPr="007727B5">
        <w:rPr>
          <w:rFonts w:ascii="Times New Roman" w:hAnsi="Times New Roman"/>
          <w:szCs w:val="20"/>
        </w:rPr>
        <w:t xml:space="preserve"> configuration or the CSI report configuration</w:t>
      </w:r>
      <w:r w:rsidR="00285B47" w:rsidRPr="007727B5">
        <w:rPr>
          <w:rFonts w:ascii="Times New Roman" w:hAnsi="Times New Roman"/>
          <w:szCs w:val="20"/>
        </w:rPr>
        <w:t xml:space="preserve"> for PMI-free report</w:t>
      </w:r>
      <w:r w:rsidR="00A523C7" w:rsidRPr="007727B5">
        <w:rPr>
          <w:rFonts w:ascii="Times New Roman" w:hAnsi="Times New Roman"/>
          <w:szCs w:val="20"/>
        </w:rPr>
        <w:t>.</w:t>
      </w:r>
    </w:p>
    <w:p w14:paraId="1C483F8E" w14:textId="4C7DC789" w:rsidR="00A82579" w:rsidRPr="007727B5" w:rsidRDefault="000C1563" w:rsidP="00A82579">
      <w:pPr>
        <w:numPr>
          <w:ilvl w:val="1"/>
          <w:numId w:val="26"/>
        </w:numPr>
        <w:spacing w:line="276" w:lineRule="auto"/>
        <w:ind w:left="822" w:hanging="142"/>
        <w:contextualSpacing/>
        <w:jc w:val="both"/>
        <w:rPr>
          <w:rFonts w:ascii="Times New Roman" w:hAnsi="Times New Roman"/>
          <w:szCs w:val="20"/>
        </w:rPr>
      </w:pPr>
      <w:r w:rsidRPr="007727B5">
        <w:rPr>
          <w:rFonts w:ascii="Times New Roman" w:hAnsi="Times New Roman"/>
          <w:szCs w:val="20"/>
        </w:rPr>
        <w:t xml:space="preserve">FFS: </w:t>
      </w:r>
      <w:r w:rsidR="00A82579" w:rsidRPr="007727B5">
        <w:rPr>
          <w:rFonts w:ascii="Times New Roman" w:hAnsi="Times New Roman"/>
          <w:szCs w:val="20"/>
        </w:rPr>
        <w:t>W</w:t>
      </w:r>
      <w:r w:rsidRPr="007727B5">
        <w:rPr>
          <w:rFonts w:ascii="Times New Roman" w:hAnsi="Times New Roman"/>
          <w:szCs w:val="20"/>
        </w:rPr>
        <w:t xml:space="preserve">hether SRS </w:t>
      </w:r>
      <w:r w:rsidR="00A82579" w:rsidRPr="007727B5">
        <w:rPr>
          <w:rFonts w:ascii="Times New Roman" w:hAnsi="Times New Roman"/>
          <w:szCs w:val="20"/>
        </w:rPr>
        <w:t>configuration can be associated with CSI report configuration for PMI-free report.</w:t>
      </w:r>
    </w:p>
    <w:p w14:paraId="0AB3DBDD" w14:textId="1ABAF6CA" w:rsidR="00FF0790" w:rsidRPr="007727B5" w:rsidRDefault="00FF0790" w:rsidP="00A82579">
      <w:pPr>
        <w:tabs>
          <w:tab w:val="left" w:pos="1286"/>
        </w:tabs>
        <w:spacing w:line="276" w:lineRule="auto"/>
        <w:ind w:left="822"/>
        <w:contextualSpacing/>
        <w:jc w:val="both"/>
        <w:rPr>
          <w:rFonts w:ascii="Times New Roman" w:hAnsi="Times New Roman"/>
          <w:szCs w:val="20"/>
        </w:rPr>
      </w:pPr>
    </w:p>
    <w:p w14:paraId="54AF152A" w14:textId="77777777" w:rsidR="00C37D21" w:rsidRPr="007727B5" w:rsidRDefault="00C37D21" w:rsidP="00C37D21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ascii="Times New Roman" w:hAnsi="Times New Roman"/>
          <w:szCs w:val="20"/>
        </w:rPr>
      </w:pPr>
      <w:r w:rsidRPr="007727B5">
        <w:rPr>
          <w:rFonts w:ascii="Times New Roman" w:eastAsia="PMingLiU" w:hAnsi="Times New Roman"/>
          <w:szCs w:val="20"/>
          <w:lang w:eastAsia="zh-TW"/>
        </w:rPr>
        <w:t xml:space="preserve">In Step-2, </w:t>
      </w:r>
      <w:r w:rsidRPr="007727B5">
        <w:rPr>
          <w:rFonts w:ascii="Times New Roman" w:hAnsi="Times New Roman"/>
          <w:szCs w:val="20"/>
        </w:rPr>
        <w:t xml:space="preserve">UE reports through MSG3 which/whether the SRS configuration(s) provided in </w:t>
      </w:r>
      <w:proofErr w:type="spellStart"/>
      <w:r w:rsidRPr="007727B5">
        <w:rPr>
          <w:rFonts w:ascii="Times New Roman" w:hAnsi="Times New Roman"/>
          <w:szCs w:val="20"/>
        </w:rPr>
        <w:t>SIBx</w:t>
      </w:r>
      <w:proofErr w:type="spellEnd"/>
      <w:r w:rsidRPr="007727B5">
        <w:rPr>
          <w:rFonts w:ascii="Times New Roman" w:hAnsi="Times New Roman"/>
          <w:szCs w:val="20"/>
        </w:rPr>
        <w:t xml:space="preserve"> is/are supported.</w:t>
      </w:r>
    </w:p>
    <w:p w14:paraId="5BCBBFCD" w14:textId="77777777" w:rsidR="00C37D21" w:rsidRPr="007727B5" w:rsidRDefault="00C37D21" w:rsidP="00C37D21">
      <w:pPr>
        <w:numPr>
          <w:ilvl w:val="1"/>
          <w:numId w:val="26"/>
        </w:numPr>
        <w:spacing w:line="276" w:lineRule="auto"/>
        <w:ind w:left="822" w:hanging="142"/>
        <w:contextualSpacing/>
        <w:jc w:val="both"/>
        <w:rPr>
          <w:rFonts w:ascii="Times New Roman" w:hAnsi="Times New Roman"/>
          <w:szCs w:val="20"/>
        </w:rPr>
      </w:pPr>
      <w:r w:rsidRPr="007727B5">
        <w:rPr>
          <w:rFonts w:ascii="Times New Roman" w:hAnsi="Times New Roman"/>
          <w:szCs w:val="20"/>
        </w:rPr>
        <w:t xml:space="preserve">FFS: How to report which/whether the SRS configuration(s) provided in </w:t>
      </w:r>
      <w:proofErr w:type="spellStart"/>
      <w:r w:rsidRPr="007727B5">
        <w:rPr>
          <w:rFonts w:ascii="Times New Roman" w:hAnsi="Times New Roman"/>
          <w:szCs w:val="20"/>
        </w:rPr>
        <w:t>SIBx</w:t>
      </w:r>
      <w:proofErr w:type="spellEnd"/>
      <w:r w:rsidRPr="007727B5">
        <w:rPr>
          <w:rFonts w:ascii="Times New Roman" w:hAnsi="Times New Roman"/>
          <w:szCs w:val="20"/>
        </w:rPr>
        <w:t xml:space="preserve"> is/are supported.</w:t>
      </w:r>
    </w:p>
    <w:p w14:paraId="1925ECE7" w14:textId="77777777" w:rsidR="00744032" w:rsidRPr="005B5E3F" w:rsidRDefault="00744032" w:rsidP="00F5798F">
      <w:pPr>
        <w:rPr>
          <w:b/>
          <w:bCs/>
          <w:szCs w:val="20"/>
          <w:lang w:eastAsia="zh-CN"/>
        </w:rPr>
      </w:pPr>
    </w:p>
    <w:p w14:paraId="723C183B" w14:textId="77777777" w:rsidR="00C256BC" w:rsidRDefault="00C256BC" w:rsidP="00F5798F">
      <w:pPr>
        <w:rPr>
          <w:szCs w:val="20"/>
          <w:lang w:eastAsia="zh-CN"/>
        </w:rPr>
      </w:pPr>
    </w:p>
    <w:p w14:paraId="3D032818" w14:textId="089C60D9" w:rsidR="0015598E" w:rsidRDefault="005A1439" w:rsidP="00F5798F">
      <w:pPr>
        <w:rPr>
          <w:b/>
          <w:bCs/>
          <w:szCs w:val="20"/>
          <w:lang w:eastAsia="zh-CN"/>
        </w:rPr>
      </w:pPr>
      <w:r w:rsidRPr="00C256BC">
        <w:rPr>
          <w:b/>
          <w:bCs/>
          <w:szCs w:val="20"/>
          <w:lang w:eastAsia="zh-CN"/>
        </w:rPr>
        <w:t>R1-2506</w:t>
      </w:r>
      <w:r w:rsidR="00C256BC" w:rsidRPr="00C256BC">
        <w:rPr>
          <w:b/>
          <w:bCs/>
          <w:szCs w:val="20"/>
          <w:lang w:eastAsia="zh-CN"/>
        </w:rPr>
        <w:t>840</w:t>
      </w:r>
    </w:p>
    <w:p w14:paraId="5992B13F" w14:textId="77777777" w:rsidR="0032247C" w:rsidRDefault="0032247C" w:rsidP="00F5798F">
      <w:pPr>
        <w:rPr>
          <w:b/>
          <w:bCs/>
          <w:szCs w:val="20"/>
          <w:lang w:eastAsia="zh-CN"/>
        </w:rPr>
      </w:pPr>
    </w:p>
    <w:p w14:paraId="7C645BEF" w14:textId="51B888FD" w:rsidR="0032247C" w:rsidRPr="00834730" w:rsidRDefault="00834730" w:rsidP="0032247C">
      <w:pPr>
        <w:snapToGrid w:val="0"/>
        <w:spacing w:beforeLines="50" w:before="120" w:line="276" w:lineRule="auto"/>
        <w:jc w:val="both"/>
        <w:rPr>
          <w:rFonts w:ascii="Times New Roman" w:eastAsia="SimSun" w:hAnsi="Times New Roman"/>
          <w:b/>
          <w:szCs w:val="20"/>
          <w:highlight w:val="green"/>
        </w:rPr>
      </w:pPr>
      <w:r w:rsidRPr="00834730">
        <w:rPr>
          <w:rFonts w:ascii="Times New Roman" w:eastAsia="SimSun" w:hAnsi="Times New Roman"/>
          <w:b/>
          <w:szCs w:val="20"/>
          <w:highlight w:val="green"/>
        </w:rPr>
        <w:t>Agreement:</w:t>
      </w:r>
    </w:p>
    <w:p w14:paraId="3127DFBA" w14:textId="77777777" w:rsidR="0032247C" w:rsidRPr="00834730" w:rsidRDefault="0032247C" w:rsidP="0032247C">
      <w:pPr>
        <w:spacing w:line="276" w:lineRule="auto"/>
        <w:jc w:val="both"/>
        <w:rPr>
          <w:rFonts w:ascii="Times New Roman" w:eastAsia="SimSun" w:hAnsi="Times New Roman"/>
          <w:bCs/>
          <w:szCs w:val="20"/>
        </w:rPr>
      </w:pPr>
      <w:r w:rsidRPr="00834730">
        <w:rPr>
          <w:rFonts w:ascii="Times New Roman" w:hAnsi="Times New Roman"/>
          <w:szCs w:val="20"/>
        </w:rPr>
        <w:lastRenderedPageBreak/>
        <w:t>For</w:t>
      </w:r>
      <w:r w:rsidRPr="00834730">
        <w:rPr>
          <w:rFonts w:ascii="Times New Roman" w:eastAsia="SimSun" w:hAnsi="Times New Roman"/>
          <w:bCs/>
          <w:szCs w:val="20"/>
        </w:rPr>
        <w:t xml:space="preserve"> early triggering of aperiodic CSI reporting and the associated CSI-RS</w:t>
      </w:r>
      <w:r w:rsidRPr="00834730">
        <w:rPr>
          <w:rFonts w:ascii="PMingLiU" w:hAnsi="PMingLiU" w:hint="eastAsia"/>
          <w:bCs/>
          <w:szCs w:val="20"/>
        </w:rPr>
        <w:t xml:space="preserve"> </w:t>
      </w:r>
      <w:r w:rsidRPr="00834730">
        <w:rPr>
          <w:rFonts w:ascii="Times New Roman" w:hAnsi="Times New Roman"/>
          <w:bCs/>
          <w:szCs w:val="20"/>
        </w:rPr>
        <w:t>for CSI</w:t>
      </w:r>
      <w:r w:rsidRPr="00834730">
        <w:rPr>
          <w:rFonts w:ascii="Times New Roman" w:eastAsia="SimSun" w:hAnsi="Times New Roman"/>
          <w:bCs/>
          <w:szCs w:val="20"/>
        </w:rPr>
        <w:t xml:space="preserve"> when UE transition from IDLE/INACTIVE to CONNECTED mode, support Option-2 </w:t>
      </w:r>
      <w:r w:rsidRPr="00834730">
        <w:rPr>
          <w:rFonts w:ascii="Times New Roman" w:hAnsi="Times New Roman"/>
          <w:bCs/>
          <w:szCs w:val="20"/>
        </w:rPr>
        <w:t>as follows</w:t>
      </w:r>
      <w:r w:rsidRPr="00834730">
        <w:rPr>
          <w:rFonts w:ascii="Times New Roman" w:eastAsia="SimSun" w:hAnsi="Times New Roman"/>
          <w:bCs/>
          <w:szCs w:val="20"/>
        </w:rPr>
        <w:t>:</w:t>
      </w:r>
    </w:p>
    <w:p w14:paraId="61BEBECE" w14:textId="77777777" w:rsidR="0032247C" w:rsidRPr="00834730" w:rsidRDefault="0032247C" w:rsidP="0032247C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ascii="Times New Roman" w:hAnsi="Times New Roman"/>
          <w:szCs w:val="20"/>
        </w:rPr>
      </w:pPr>
      <w:r w:rsidRPr="00834730">
        <w:rPr>
          <w:rFonts w:ascii="Times New Roman" w:hAnsi="Times New Roman"/>
          <w:szCs w:val="20"/>
        </w:rPr>
        <w:t xml:space="preserve">In Step-1, </w:t>
      </w:r>
      <w:proofErr w:type="spellStart"/>
      <w:r w:rsidRPr="00834730">
        <w:rPr>
          <w:rFonts w:ascii="Times New Roman" w:hAnsi="Times New Roman"/>
          <w:szCs w:val="20"/>
        </w:rPr>
        <w:t>SIBx</w:t>
      </w:r>
      <w:proofErr w:type="spellEnd"/>
      <w:r w:rsidRPr="00834730">
        <w:rPr>
          <w:rFonts w:ascii="Times New Roman" w:hAnsi="Times New Roman"/>
          <w:szCs w:val="20"/>
        </w:rPr>
        <w:t xml:space="preserve"> provides one or multiple CSI report configurations based on one or multiple UE capability assumptions </w:t>
      </w:r>
    </w:p>
    <w:p w14:paraId="6DAAD5AD" w14:textId="66897BFB" w:rsidR="0032247C" w:rsidRPr="00834730" w:rsidRDefault="0032247C" w:rsidP="0032247C">
      <w:pPr>
        <w:numPr>
          <w:ilvl w:val="1"/>
          <w:numId w:val="26"/>
        </w:numPr>
        <w:tabs>
          <w:tab w:val="clear" w:pos="1286"/>
          <w:tab w:val="left" w:pos="153"/>
        </w:tabs>
        <w:spacing w:line="276" w:lineRule="auto"/>
        <w:ind w:left="822" w:hanging="142"/>
        <w:contextualSpacing/>
        <w:jc w:val="both"/>
        <w:rPr>
          <w:rFonts w:ascii="Times New Roman" w:hAnsi="Times New Roman"/>
          <w:szCs w:val="18"/>
        </w:rPr>
      </w:pPr>
      <w:r w:rsidRPr="00834730">
        <w:rPr>
          <w:rFonts w:ascii="Times New Roman" w:hAnsi="Times New Roman"/>
          <w:szCs w:val="18"/>
        </w:rPr>
        <w:t>Each CSI reporting configuration is associated with a CSI resource configuration for channel measurement.</w:t>
      </w:r>
    </w:p>
    <w:p w14:paraId="4DD43CD1" w14:textId="36B36A83" w:rsidR="0032247C" w:rsidRPr="00834730" w:rsidRDefault="0032247C" w:rsidP="0032247C">
      <w:pPr>
        <w:numPr>
          <w:ilvl w:val="2"/>
          <w:numId w:val="26"/>
        </w:numPr>
        <w:tabs>
          <w:tab w:val="left" w:pos="295"/>
        </w:tabs>
        <w:spacing w:line="276" w:lineRule="auto"/>
        <w:ind w:left="1531" w:hanging="340"/>
        <w:contextualSpacing/>
        <w:jc w:val="both"/>
        <w:rPr>
          <w:rFonts w:ascii="Times New Roman" w:hAnsi="Times New Roman"/>
          <w:szCs w:val="18"/>
        </w:rPr>
      </w:pPr>
      <w:r w:rsidRPr="00834730">
        <w:rPr>
          <w:rFonts w:ascii="Times New Roman" w:hAnsi="Times New Roman"/>
          <w:szCs w:val="18"/>
        </w:rPr>
        <w:t xml:space="preserve">The </w:t>
      </w:r>
      <w:r w:rsidRPr="00834730">
        <w:rPr>
          <w:rFonts w:ascii="Times New Roman" w:hAnsi="Times New Roman" w:hint="eastAsia"/>
          <w:szCs w:val="18"/>
        </w:rPr>
        <w:t>CS</w:t>
      </w:r>
      <w:r w:rsidRPr="00834730">
        <w:rPr>
          <w:rFonts w:ascii="Times New Roman" w:hAnsi="Times New Roman"/>
          <w:szCs w:val="18"/>
        </w:rPr>
        <w:t>I-RS resource set(s) in the CSI resource configuration for channel measurement is provided with a same number of CSI-RS ports</w:t>
      </w:r>
      <w:r w:rsidRPr="00834730">
        <w:rPr>
          <w:rFonts w:ascii="Times New Roman" w:hAnsi="Times New Roman"/>
          <w:strike/>
          <w:szCs w:val="18"/>
        </w:rPr>
        <w:t xml:space="preserve"> </w:t>
      </w:r>
    </w:p>
    <w:p w14:paraId="622DF836" w14:textId="4DBDBEDC" w:rsidR="0032247C" w:rsidRPr="00834730" w:rsidRDefault="0032247C" w:rsidP="0032247C">
      <w:pPr>
        <w:numPr>
          <w:ilvl w:val="1"/>
          <w:numId w:val="26"/>
        </w:numPr>
        <w:tabs>
          <w:tab w:val="clear" w:pos="1286"/>
          <w:tab w:val="left" w:pos="153"/>
        </w:tabs>
        <w:spacing w:line="276" w:lineRule="auto"/>
        <w:ind w:left="822" w:hanging="142"/>
        <w:contextualSpacing/>
        <w:jc w:val="both"/>
        <w:rPr>
          <w:rFonts w:ascii="Times New Roman" w:hAnsi="Times New Roman"/>
          <w:szCs w:val="18"/>
        </w:rPr>
      </w:pPr>
      <w:r w:rsidRPr="00834730">
        <w:rPr>
          <w:rFonts w:ascii="Times New Roman" w:hAnsi="Times New Roman"/>
          <w:szCs w:val="18"/>
        </w:rPr>
        <w:t>Each CSI reporting configuration is associated with a CSI resource configuration for CSI-IM based interference measurement.</w:t>
      </w:r>
    </w:p>
    <w:p w14:paraId="18982B1A" w14:textId="77777777" w:rsidR="0032247C" w:rsidRPr="00834730" w:rsidRDefault="0032247C" w:rsidP="0032247C">
      <w:pPr>
        <w:numPr>
          <w:ilvl w:val="1"/>
          <w:numId w:val="26"/>
        </w:numPr>
        <w:tabs>
          <w:tab w:val="clear" w:pos="1286"/>
          <w:tab w:val="left" w:pos="153"/>
        </w:tabs>
        <w:spacing w:line="276" w:lineRule="auto"/>
        <w:ind w:left="822" w:hanging="142"/>
        <w:contextualSpacing/>
        <w:jc w:val="both"/>
        <w:rPr>
          <w:rFonts w:ascii="Times New Roman" w:hAnsi="Times New Roman"/>
          <w:szCs w:val="18"/>
        </w:rPr>
      </w:pPr>
      <w:r w:rsidRPr="00834730">
        <w:rPr>
          <w:rFonts w:ascii="Times New Roman" w:hAnsi="Times New Roman" w:hint="eastAsia"/>
          <w:szCs w:val="18"/>
        </w:rPr>
        <w:t>F</w:t>
      </w:r>
      <w:r w:rsidRPr="00834730">
        <w:rPr>
          <w:rFonts w:ascii="Times New Roman" w:hAnsi="Times New Roman"/>
          <w:szCs w:val="18"/>
        </w:rPr>
        <w:t xml:space="preserve">FS: </w:t>
      </w:r>
      <w:r w:rsidRPr="00834730">
        <w:rPr>
          <w:rFonts w:ascii="Times New Roman" w:hAnsi="Times New Roman" w:hint="eastAsia"/>
          <w:szCs w:val="18"/>
        </w:rPr>
        <w:t>S</w:t>
      </w:r>
      <w:r w:rsidRPr="00834730">
        <w:rPr>
          <w:rFonts w:ascii="Times New Roman" w:hAnsi="Times New Roman"/>
          <w:szCs w:val="18"/>
        </w:rPr>
        <w:t>upport of</w:t>
      </w:r>
      <w:r w:rsidRPr="00834730">
        <w:rPr>
          <w:rFonts w:ascii="Times New Roman" w:hAnsi="Times New Roman" w:hint="eastAsia"/>
          <w:szCs w:val="18"/>
        </w:rPr>
        <w:t xml:space="preserve"> </w:t>
      </w:r>
      <w:r w:rsidRPr="00834730">
        <w:rPr>
          <w:rFonts w:ascii="Times New Roman" w:hAnsi="Times New Roman"/>
          <w:szCs w:val="18"/>
        </w:rPr>
        <w:t xml:space="preserve">NZP CSI-RS based interference measurement </w:t>
      </w:r>
    </w:p>
    <w:p w14:paraId="24FA13A6" w14:textId="77777777" w:rsidR="0032247C" w:rsidRPr="00834730" w:rsidRDefault="0032247C" w:rsidP="0032247C">
      <w:pPr>
        <w:numPr>
          <w:ilvl w:val="1"/>
          <w:numId w:val="26"/>
        </w:numPr>
        <w:tabs>
          <w:tab w:val="clear" w:pos="1286"/>
          <w:tab w:val="left" w:pos="153"/>
        </w:tabs>
        <w:spacing w:line="276" w:lineRule="auto"/>
        <w:ind w:left="822" w:hanging="142"/>
        <w:contextualSpacing/>
        <w:jc w:val="both"/>
        <w:rPr>
          <w:rFonts w:ascii="Times New Roman" w:hAnsi="Times New Roman"/>
          <w:szCs w:val="18"/>
        </w:rPr>
      </w:pPr>
      <w:r w:rsidRPr="00834730">
        <w:rPr>
          <w:rFonts w:ascii="Times New Roman" w:hAnsi="Times New Roman"/>
          <w:szCs w:val="18"/>
        </w:rPr>
        <w:t>FFS: Information to be provided in a CSI report/resource configuration</w:t>
      </w:r>
    </w:p>
    <w:p w14:paraId="28D07DEE" w14:textId="77777777" w:rsidR="0032247C" w:rsidRPr="00834730" w:rsidRDefault="0032247C" w:rsidP="0032247C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ascii="Times New Roman" w:hAnsi="Times New Roman"/>
          <w:szCs w:val="20"/>
        </w:rPr>
      </w:pPr>
      <w:r w:rsidRPr="00834730">
        <w:rPr>
          <w:rFonts w:ascii="Times New Roman" w:eastAsia="PMingLiU" w:hAnsi="Times New Roman"/>
          <w:szCs w:val="20"/>
          <w:lang w:eastAsia="zh-TW"/>
        </w:rPr>
        <w:t xml:space="preserve">In Step-2, </w:t>
      </w:r>
      <w:r w:rsidRPr="00834730">
        <w:rPr>
          <w:rFonts w:ascii="Times New Roman" w:hAnsi="Times New Roman"/>
          <w:szCs w:val="20"/>
        </w:rPr>
        <w:t xml:space="preserve">UE reports through MSG3 which/whether the CSI report configuration(s) provided in </w:t>
      </w:r>
      <w:proofErr w:type="spellStart"/>
      <w:r w:rsidRPr="00834730">
        <w:rPr>
          <w:rFonts w:ascii="Times New Roman" w:hAnsi="Times New Roman"/>
          <w:szCs w:val="20"/>
        </w:rPr>
        <w:t>SIBx</w:t>
      </w:r>
      <w:proofErr w:type="spellEnd"/>
      <w:r w:rsidRPr="00834730">
        <w:rPr>
          <w:rFonts w:ascii="Times New Roman" w:hAnsi="Times New Roman"/>
          <w:szCs w:val="20"/>
        </w:rPr>
        <w:t xml:space="preserve"> is/are supported.</w:t>
      </w:r>
    </w:p>
    <w:p w14:paraId="617BD6E5" w14:textId="77777777" w:rsidR="0032247C" w:rsidRPr="00834730" w:rsidRDefault="0032247C" w:rsidP="0032247C">
      <w:pPr>
        <w:numPr>
          <w:ilvl w:val="1"/>
          <w:numId w:val="26"/>
        </w:numPr>
        <w:tabs>
          <w:tab w:val="clear" w:pos="1286"/>
          <w:tab w:val="left" w:pos="153"/>
        </w:tabs>
        <w:spacing w:line="276" w:lineRule="auto"/>
        <w:ind w:left="822" w:hanging="142"/>
        <w:contextualSpacing/>
        <w:jc w:val="both"/>
        <w:rPr>
          <w:rFonts w:ascii="Times New Roman" w:hAnsi="Times New Roman"/>
          <w:szCs w:val="18"/>
        </w:rPr>
      </w:pPr>
      <w:r w:rsidRPr="00834730">
        <w:rPr>
          <w:rFonts w:ascii="Times New Roman" w:hAnsi="Times New Roman"/>
          <w:szCs w:val="18"/>
        </w:rPr>
        <w:t xml:space="preserve">FFS: How to report which/whether the CSI report configuration(s) provided in </w:t>
      </w:r>
      <w:proofErr w:type="spellStart"/>
      <w:r w:rsidRPr="00834730">
        <w:rPr>
          <w:rFonts w:ascii="Times New Roman" w:hAnsi="Times New Roman"/>
          <w:szCs w:val="18"/>
        </w:rPr>
        <w:t>SIBx</w:t>
      </w:r>
      <w:proofErr w:type="spellEnd"/>
      <w:r w:rsidRPr="00834730">
        <w:rPr>
          <w:rFonts w:ascii="Times New Roman" w:hAnsi="Times New Roman"/>
          <w:szCs w:val="18"/>
        </w:rPr>
        <w:t xml:space="preserve"> is/are supported.</w:t>
      </w:r>
    </w:p>
    <w:p w14:paraId="7011F802" w14:textId="77777777" w:rsidR="0032247C" w:rsidRDefault="0032247C" w:rsidP="00F5798F">
      <w:pPr>
        <w:rPr>
          <w:b/>
          <w:bCs/>
          <w:szCs w:val="20"/>
          <w:lang w:eastAsia="zh-CN"/>
        </w:rPr>
      </w:pPr>
    </w:p>
    <w:p w14:paraId="005C9F76" w14:textId="77777777" w:rsidR="00935841" w:rsidRDefault="00935841" w:rsidP="00F5798F">
      <w:pPr>
        <w:rPr>
          <w:b/>
          <w:bCs/>
          <w:szCs w:val="20"/>
          <w:lang w:eastAsia="zh-CN"/>
        </w:rPr>
      </w:pPr>
    </w:p>
    <w:p w14:paraId="42A05495" w14:textId="16081996" w:rsidR="00935841" w:rsidRDefault="00935841" w:rsidP="00F5798F">
      <w:pPr>
        <w:rPr>
          <w:b/>
          <w:bCs/>
          <w:szCs w:val="20"/>
          <w:lang w:eastAsia="zh-CN"/>
        </w:rPr>
      </w:pPr>
      <w:r>
        <w:rPr>
          <w:b/>
          <w:bCs/>
          <w:szCs w:val="20"/>
          <w:lang w:eastAsia="zh-CN"/>
        </w:rPr>
        <w:t>R1-250</w:t>
      </w:r>
      <w:r w:rsidR="00B97A38">
        <w:rPr>
          <w:b/>
          <w:bCs/>
          <w:szCs w:val="20"/>
          <w:lang w:eastAsia="zh-CN"/>
        </w:rPr>
        <w:t>8115</w:t>
      </w:r>
    </w:p>
    <w:p w14:paraId="0A2F3E4A" w14:textId="77777777" w:rsidR="005A28CD" w:rsidRDefault="005A28CD" w:rsidP="00F5798F">
      <w:pPr>
        <w:rPr>
          <w:b/>
          <w:bCs/>
          <w:szCs w:val="20"/>
          <w:lang w:eastAsia="zh-CN"/>
        </w:rPr>
      </w:pPr>
    </w:p>
    <w:p w14:paraId="52B9135E" w14:textId="25A284C0" w:rsidR="005A28CD" w:rsidRPr="00444AB3" w:rsidRDefault="00444AB3" w:rsidP="005A28CD">
      <w:pPr>
        <w:snapToGrid w:val="0"/>
        <w:spacing w:beforeLines="50" w:before="120" w:line="276" w:lineRule="auto"/>
        <w:jc w:val="both"/>
        <w:rPr>
          <w:rFonts w:ascii="Times New Roman" w:eastAsia="SimSun" w:hAnsi="Times New Roman"/>
          <w:b/>
          <w:sz w:val="22"/>
          <w:szCs w:val="22"/>
          <w:highlight w:val="green"/>
          <w:lang w:val="en-US"/>
        </w:rPr>
      </w:pPr>
      <w:r w:rsidRPr="00444AB3">
        <w:rPr>
          <w:rFonts w:ascii="Times New Roman" w:eastAsia="SimSun" w:hAnsi="Times New Roman"/>
          <w:b/>
          <w:sz w:val="22"/>
          <w:szCs w:val="22"/>
          <w:highlight w:val="green"/>
          <w:lang w:val="en-US"/>
        </w:rPr>
        <w:t>Agreement</w:t>
      </w:r>
      <w:r w:rsidR="005A28CD" w:rsidRPr="00444AB3">
        <w:rPr>
          <w:rFonts w:ascii="Times New Roman" w:eastAsia="SimSun" w:hAnsi="Times New Roman"/>
          <w:b/>
          <w:sz w:val="22"/>
          <w:szCs w:val="22"/>
          <w:highlight w:val="green"/>
          <w:lang w:val="en-US"/>
        </w:rPr>
        <w:t xml:space="preserve">: </w:t>
      </w:r>
    </w:p>
    <w:p w14:paraId="2128E48D" w14:textId="77777777" w:rsidR="005A28CD" w:rsidRPr="00444AB3" w:rsidRDefault="005A28CD" w:rsidP="005A28CD">
      <w:pPr>
        <w:snapToGrid w:val="0"/>
        <w:spacing w:line="276" w:lineRule="auto"/>
        <w:jc w:val="both"/>
        <w:rPr>
          <w:rFonts w:ascii="Times New Roman" w:hAnsi="Times New Roman"/>
          <w:szCs w:val="20"/>
        </w:rPr>
      </w:pPr>
      <w:r w:rsidRPr="00444AB3">
        <w:rPr>
          <w:rFonts w:ascii="Times New Roman" w:eastAsia="SimSun" w:hAnsi="Times New Roman"/>
          <w:bCs/>
          <w:szCs w:val="20"/>
          <w:lang w:val="en-US"/>
        </w:rPr>
        <w:t>On PUSCH allocation for</w:t>
      </w:r>
      <w:r w:rsidRPr="00444AB3">
        <w:rPr>
          <w:rFonts w:ascii="Times New Roman" w:eastAsia="SimSun" w:hAnsi="Times New Roman" w:hint="eastAsia"/>
          <w:bCs/>
          <w:szCs w:val="20"/>
          <w:lang w:val="en-US"/>
        </w:rPr>
        <w:t xml:space="preserve"> </w:t>
      </w:r>
      <w:r w:rsidRPr="00444AB3">
        <w:rPr>
          <w:rFonts w:ascii="Times New Roman" w:eastAsia="SimSun" w:hAnsi="Times New Roman"/>
          <w:bCs/>
          <w:szCs w:val="20"/>
          <w:lang w:val="en-US"/>
        </w:rPr>
        <w:t>MSG4-triggered ape</w:t>
      </w:r>
      <w:proofErr w:type="spellStart"/>
      <w:r w:rsidRPr="00444AB3">
        <w:rPr>
          <w:rFonts w:ascii="Times New Roman" w:eastAsia="SimSun" w:hAnsi="Times New Roman"/>
          <w:bCs/>
          <w:szCs w:val="20"/>
        </w:rPr>
        <w:t>riodic</w:t>
      </w:r>
      <w:proofErr w:type="spellEnd"/>
      <w:r w:rsidRPr="00444AB3">
        <w:rPr>
          <w:rFonts w:ascii="Times New Roman" w:eastAsia="SimSun" w:hAnsi="Times New Roman"/>
          <w:bCs/>
          <w:szCs w:val="20"/>
        </w:rPr>
        <w:t xml:space="preserve"> CSI reporting associated </w:t>
      </w:r>
      <w:r w:rsidRPr="00444AB3">
        <w:rPr>
          <w:rFonts w:ascii="Times New Roman" w:hAnsi="Times New Roman" w:hint="eastAsia"/>
          <w:bCs/>
          <w:szCs w:val="20"/>
        </w:rPr>
        <w:t>w</w:t>
      </w:r>
      <w:r w:rsidRPr="00444AB3">
        <w:rPr>
          <w:rFonts w:ascii="Times New Roman" w:hAnsi="Times New Roman"/>
          <w:bCs/>
          <w:szCs w:val="20"/>
        </w:rPr>
        <w:t xml:space="preserve">ith </w:t>
      </w:r>
      <w:r w:rsidRPr="00444AB3">
        <w:rPr>
          <w:rFonts w:ascii="Times New Roman" w:eastAsia="SimSun" w:hAnsi="Times New Roman"/>
          <w:bCs/>
          <w:szCs w:val="20"/>
        </w:rPr>
        <w:t>aperiodic CSI-RS for CSI, when UE transition from IDLE/INACTIVE to CONNECTED mode, down select one from the following alternatives to determine PUSCH for carrying the aperiodic CSI report by RAN1#123:</w:t>
      </w:r>
    </w:p>
    <w:p w14:paraId="38D4C22D" w14:textId="660F553A" w:rsidR="005A28CD" w:rsidRPr="00444AB3" w:rsidRDefault="005A28CD" w:rsidP="005A28CD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cs="Times"/>
          <w:strike/>
          <w:szCs w:val="20"/>
        </w:rPr>
      </w:pPr>
      <w:r w:rsidRPr="00444AB3">
        <w:rPr>
          <w:rFonts w:cs="Times"/>
          <w:szCs w:val="20"/>
        </w:rPr>
        <w:t xml:space="preserve">Alt-1: </w:t>
      </w:r>
      <w:r w:rsidRPr="00444AB3">
        <w:rPr>
          <w:rFonts w:eastAsia="PMingLiU" w:cs="Times"/>
          <w:szCs w:val="20"/>
          <w:lang w:eastAsia="zh-TW"/>
        </w:rPr>
        <w:t xml:space="preserve">The PUSCH is scheduled by </w:t>
      </w:r>
      <w:r w:rsidR="00641CF1" w:rsidRPr="00444AB3">
        <w:rPr>
          <w:rFonts w:eastAsia="PMingLiU" w:cs="Times"/>
          <w:szCs w:val="20"/>
          <w:lang w:eastAsia="zh-TW"/>
        </w:rPr>
        <w:t xml:space="preserve">MAC CE in </w:t>
      </w:r>
      <w:r w:rsidRPr="00444AB3">
        <w:rPr>
          <w:rFonts w:eastAsia="PMingLiU" w:cs="Times"/>
          <w:szCs w:val="20"/>
          <w:lang w:eastAsia="zh-TW"/>
        </w:rPr>
        <w:t xml:space="preserve">MSG4 along with the </w:t>
      </w:r>
      <w:r w:rsidRPr="00444AB3">
        <w:rPr>
          <w:rFonts w:ascii="Times New Roman" w:hAnsi="Times New Roman"/>
          <w:bCs/>
          <w:szCs w:val="20"/>
        </w:rPr>
        <w:t xml:space="preserve">aperiodic </w:t>
      </w:r>
      <w:r w:rsidRPr="00444AB3">
        <w:rPr>
          <w:rFonts w:eastAsia="PMingLiU" w:cs="Times"/>
          <w:szCs w:val="20"/>
          <w:lang w:eastAsia="zh-TW"/>
        </w:rPr>
        <w:t>CSI report triggering.</w:t>
      </w:r>
    </w:p>
    <w:p w14:paraId="552A00BA" w14:textId="77777777" w:rsidR="005A28CD" w:rsidRPr="00444AB3" w:rsidRDefault="005A28CD" w:rsidP="005A28CD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cs="Times"/>
          <w:strike/>
          <w:szCs w:val="20"/>
        </w:rPr>
      </w:pPr>
      <w:r w:rsidRPr="00444AB3">
        <w:rPr>
          <w:rFonts w:cs="Times"/>
          <w:szCs w:val="20"/>
        </w:rPr>
        <w:t xml:space="preserve">Alt-2: The PUSCH is scheduled by a legacy DCI after MSG4 </w:t>
      </w:r>
    </w:p>
    <w:p w14:paraId="476ACB3E" w14:textId="37962EC9" w:rsidR="005A28CD" w:rsidRPr="00444AB3" w:rsidRDefault="005A28CD" w:rsidP="005A28CD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cs="Times"/>
          <w:szCs w:val="20"/>
        </w:rPr>
      </w:pPr>
      <w:r w:rsidRPr="00444AB3">
        <w:rPr>
          <w:rFonts w:eastAsia="PMingLiU" w:cs="Times"/>
          <w:szCs w:val="20"/>
          <w:lang w:eastAsia="zh-TW"/>
        </w:rPr>
        <w:t xml:space="preserve">Alt-3: </w:t>
      </w:r>
      <w:r w:rsidRPr="00444AB3">
        <w:rPr>
          <w:rFonts w:cs="Times"/>
          <w:szCs w:val="20"/>
        </w:rPr>
        <w:t xml:space="preserve">The PUSCH is configured by </w:t>
      </w:r>
      <w:proofErr w:type="spellStart"/>
      <w:r w:rsidRPr="00444AB3">
        <w:rPr>
          <w:rFonts w:cs="Times"/>
          <w:szCs w:val="20"/>
        </w:rPr>
        <w:t>SIBx</w:t>
      </w:r>
      <w:proofErr w:type="spellEnd"/>
      <w:r w:rsidRPr="00444AB3">
        <w:rPr>
          <w:rFonts w:cs="Times"/>
          <w:szCs w:val="20"/>
        </w:rPr>
        <w:t xml:space="preserve"> providing resource/reporting configuration for early triggering of aperiodic CSI reporting</w:t>
      </w:r>
      <w:r w:rsidR="00AA6BA4" w:rsidRPr="00444AB3">
        <w:rPr>
          <w:rFonts w:cs="Times"/>
          <w:szCs w:val="20"/>
        </w:rPr>
        <w:t>.</w:t>
      </w:r>
    </w:p>
    <w:p w14:paraId="6703E409" w14:textId="7737405A" w:rsidR="005A28CD" w:rsidRPr="00444AB3" w:rsidRDefault="005A28CD" w:rsidP="005A28CD">
      <w:pPr>
        <w:spacing w:line="276" w:lineRule="auto"/>
        <w:jc w:val="both"/>
        <w:rPr>
          <w:rFonts w:cs="Times"/>
          <w:szCs w:val="20"/>
        </w:rPr>
      </w:pPr>
      <w:r w:rsidRPr="00444AB3">
        <w:rPr>
          <w:rFonts w:cs="Times" w:hint="eastAsia"/>
          <w:szCs w:val="20"/>
        </w:rPr>
        <w:t>N</w:t>
      </w:r>
      <w:r w:rsidRPr="00444AB3">
        <w:rPr>
          <w:rFonts w:cs="Times"/>
          <w:szCs w:val="20"/>
        </w:rPr>
        <w:t xml:space="preserve">ote: The timeline of PUSCH for aperiodic CSI reporting </w:t>
      </w:r>
      <w:r w:rsidRPr="00444AB3">
        <w:rPr>
          <w:rFonts w:cs="Times" w:hint="eastAsia"/>
          <w:szCs w:val="20"/>
        </w:rPr>
        <w:t>i</w:t>
      </w:r>
      <w:r w:rsidRPr="00444AB3">
        <w:rPr>
          <w:rFonts w:cs="Times"/>
          <w:szCs w:val="20"/>
        </w:rPr>
        <w:t>s separately discussed.</w:t>
      </w:r>
    </w:p>
    <w:p w14:paraId="085E83B8" w14:textId="0683A190" w:rsidR="00C8619C" w:rsidRPr="005A28CD" w:rsidRDefault="00C8619C" w:rsidP="005A28CD">
      <w:pPr>
        <w:spacing w:line="276" w:lineRule="auto"/>
        <w:jc w:val="both"/>
        <w:rPr>
          <w:rFonts w:cs="Times"/>
          <w:color w:val="FF0000"/>
          <w:sz w:val="24"/>
        </w:rPr>
      </w:pPr>
    </w:p>
    <w:p w14:paraId="1FA687EB" w14:textId="77777777" w:rsidR="005A28CD" w:rsidRDefault="005A28CD" w:rsidP="00F5798F">
      <w:pPr>
        <w:rPr>
          <w:b/>
          <w:bCs/>
          <w:szCs w:val="20"/>
          <w:lang w:eastAsia="zh-CN"/>
        </w:rPr>
      </w:pPr>
    </w:p>
    <w:p w14:paraId="1D135A4B" w14:textId="77777777" w:rsidR="00B97A38" w:rsidRDefault="00B97A38" w:rsidP="00F5798F">
      <w:pPr>
        <w:rPr>
          <w:b/>
          <w:bCs/>
          <w:szCs w:val="20"/>
          <w:lang w:eastAsia="zh-CN"/>
        </w:rPr>
      </w:pPr>
    </w:p>
    <w:p w14:paraId="14D2F62E" w14:textId="61638B6C" w:rsidR="00D61E93" w:rsidRDefault="00444AB3" w:rsidP="00D61E93">
      <w:pPr>
        <w:snapToGrid w:val="0"/>
        <w:jc w:val="both"/>
        <w:rPr>
          <w:rFonts w:ascii="Times New Roman" w:eastAsia="SimSun" w:hAnsi="Times New Roman"/>
          <w:b/>
          <w:sz w:val="18"/>
          <w:szCs w:val="18"/>
        </w:rPr>
      </w:pPr>
      <w:r>
        <w:rPr>
          <w:rFonts w:ascii="Times New Roman" w:eastAsia="SimSun" w:hAnsi="Times New Roman"/>
          <w:b/>
          <w:sz w:val="18"/>
          <w:szCs w:val="18"/>
          <w:highlight w:val="green"/>
        </w:rPr>
        <w:t>Agreement</w:t>
      </w:r>
      <w:r w:rsidR="00D61E93" w:rsidRPr="00AA12E2">
        <w:rPr>
          <w:rFonts w:ascii="Times New Roman" w:eastAsia="SimSun" w:hAnsi="Times New Roman"/>
          <w:b/>
          <w:sz w:val="18"/>
          <w:szCs w:val="18"/>
          <w:highlight w:val="green"/>
        </w:rPr>
        <w:t>:</w:t>
      </w:r>
      <w:r w:rsidR="00D61E93">
        <w:rPr>
          <w:rFonts w:ascii="Times New Roman" w:eastAsia="SimSun" w:hAnsi="Times New Roman"/>
          <w:b/>
          <w:sz w:val="18"/>
          <w:szCs w:val="18"/>
        </w:rPr>
        <w:t xml:space="preserve"> </w:t>
      </w:r>
    </w:p>
    <w:p w14:paraId="7C3B0BD6" w14:textId="77777777" w:rsidR="00D61E93" w:rsidRPr="00D61E93" w:rsidRDefault="00D61E93" w:rsidP="00D61E93">
      <w:pPr>
        <w:spacing w:line="276" w:lineRule="auto"/>
        <w:jc w:val="both"/>
        <w:rPr>
          <w:rFonts w:cs="Times"/>
          <w:szCs w:val="20"/>
        </w:rPr>
      </w:pPr>
      <w:r w:rsidRPr="00D61E93">
        <w:rPr>
          <w:rFonts w:cs="Times"/>
          <w:szCs w:val="20"/>
        </w:rPr>
        <w:t xml:space="preserve">On triggering mechanism for </w:t>
      </w:r>
      <w:r w:rsidRPr="00D61E93">
        <w:rPr>
          <w:rFonts w:ascii="Times New Roman" w:hAnsi="Times New Roman"/>
          <w:szCs w:val="20"/>
        </w:rPr>
        <w:t xml:space="preserve">early </w:t>
      </w:r>
      <w:r w:rsidRPr="00D61E93">
        <w:rPr>
          <w:rFonts w:cs="Times"/>
          <w:szCs w:val="20"/>
        </w:rPr>
        <w:t xml:space="preserve">aperiodic SRS-AS transmission on a SCell and </w:t>
      </w:r>
      <w:r w:rsidRPr="00D61E93">
        <w:rPr>
          <w:rFonts w:ascii="Times New Roman" w:hAnsi="Times New Roman"/>
          <w:szCs w:val="20"/>
        </w:rPr>
        <w:t xml:space="preserve">early </w:t>
      </w:r>
      <w:r w:rsidRPr="00D61E93">
        <w:rPr>
          <w:rFonts w:cs="Times"/>
          <w:szCs w:val="20"/>
        </w:rPr>
        <w:t xml:space="preserve">aperiodic CSI reporting for a SCell, based on the legacy SCell activation activating the SCell, down-select one from the followings in RAN1#123 meeting: </w:t>
      </w:r>
    </w:p>
    <w:p w14:paraId="00421BBD" w14:textId="77777777" w:rsidR="00D61E93" w:rsidRPr="00D61E93" w:rsidRDefault="00D61E93" w:rsidP="00D61E93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ascii="Times New Roman" w:hAnsi="Times New Roman"/>
          <w:szCs w:val="20"/>
          <w:lang w:val="de-DE"/>
        </w:rPr>
      </w:pPr>
      <w:r w:rsidRPr="00D61E93">
        <w:rPr>
          <w:rFonts w:ascii="Times New Roman" w:hAnsi="Times New Roman"/>
          <w:szCs w:val="20"/>
          <w:lang w:val="de-DE"/>
        </w:rPr>
        <w:t xml:space="preserve">Alt-1 (Implicit mechanism): </w:t>
      </w:r>
    </w:p>
    <w:p w14:paraId="032ED30B" w14:textId="77777777" w:rsidR="00D61E93" w:rsidRPr="00D61E93" w:rsidRDefault="00D61E93" w:rsidP="00D61E93">
      <w:pPr>
        <w:numPr>
          <w:ilvl w:val="1"/>
          <w:numId w:val="26"/>
        </w:numPr>
        <w:tabs>
          <w:tab w:val="clear" w:pos="1286"/>
          <w:tab w:val="left" w:pos="153"/>
        </w:tabs>
        <w:spacing w:line="276" w:lineRule="auto"/>
        <w:ind w:left="822" w:hanging="142"/>
        <w:contextualSpacing/>
        <w:jc w:val="both"/>
        <w:rPr>
          <w:rFonts w:ascii="Times New Roman" w:hAnsi="Times New Roman"/>
          <w:szCs w:val="18"/>
        </w:rPr>
      </w:pPr>
      <w:r w:rsidRPr="00D61E93">
        <w:rPr>
          <w:rFonts w:ascii="Times New Roman" w:hAnsi="Times New Roman"/>
          <w:szCs w:val="18"/>
        </w:rPr>
        <w:t>For early aperiodic SRS-AS transmission, the SRS resource set(s) triggered for the SCell is determined according to RRC configuration.</w:t>
      </w:r>
    </w:p>
    <w:p w14:paraId="3662F503" w14:textId="77777777" w:rsidR="00D61E93" w:rsidRPr="00D61E93" w:rsidRDefault="00D61E93" w:rsidP="00D61E93">
      <w:pPr>
        <w:numPr>
          <w:ilvl w:val="1"/>
          <w:numId w:val="26"/>
        </w:numPr>
        <w:tabs>
          <w:tab w:val="clear" w:pos="1286"/>
          <w:tab w:val="left" w:pos="153"/>
        </w:tabs>
        <w:spacing w:line="276" w:lineRule="auto"/>
        <w:ind w:left="822" w:hanging="142"/>
        <w:contextualSpacing/>
        <w:jc w:val="both"/>
        <w:rPr>
          <w:rFonts w:ascii="Times New Roman" w:hAnsi="Times New Roman"/>
          <w:szCs w:val="18"/>
        </w:rPr>
      </w:pPr>
      <w:r w:rsidRPr="00D61E93">
        <w:rPr>
          <w:rFonts w:ascii="Times New Roman" w:hAnsi="Times New Roman"/>
          <w:szCs w:val="18"/>
        </w:rPr>
        <w:t>For early aperiodic CSI reporting, the CSI report configuration(s) triggered for the SCell is determined according to RRC configuration</w:t>
      </w:r>
    </w:p>
    <w:p w14:paraId="0D5E35CB" w14:textId="77777777" w:rsidR="00D61E93" w:rsidRPr="00D61E93" w:rsidRDefault="00D61E93" w:rsidP="00D61E93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ascii="Times New Roman" w:hAnsi="Times New Roman"/>
          <w:szCs w:val="20"/>
          <w:lang w:val="de-DE"/>
        </w:rPr>
      </w:pPr>
      <w:r w:rsidRPr="00D61E93">
        <w:rPr>
          <w:rFonts w:ascii="Times New Roman" w:hAnsi="Times New Roman"/>
          <w:szCs w:val="20"/>
          <w:lang w:val="de-DE"/>
        </w:rPr>
        <w:t xml:space="preserve">Alt-2 (Explicit mechanism): </w:t>
      </w:r>
    </w:p>
    <w:p w14:paraId="72426BC2" w14:textId="77777777" w:rsidR="00D61E93" w:rsidRPr="00D61E93" w:rsidRDefault="00D61E93" w:rsidP="00D61E93">
      <w:pPr>
        <w:numPr>
          <w:ilvl w:val="1"/>
          <w:numId w:val="26"/>
        </w:numPr>
        <w:tabs>
          <w:tab w:val="clear" w:pos="1286"/>
          <w:tab w:val="left" w:pos="153"/>
        </w:tabs>
        <w:spacing w:line="276" w:lineRule="auto"/>
        <w:ind w:left="822" w:hanging="142"/>
        <w:contextualSpacing/>
        <w:jc w:val="both"/>
        <w:rPr>
          <w:rFonts w:ascii="Times New Roman" w:hAnsi="Times New Roman"/>
          <w:szCs w:val="18"/>
        </w:rPr>
      </w:pPr>
      <w:r w:rsidRPr="00D61E93">
        <w:rPr>
          <w:rFonts w:ascii="Times New Roman" w:hAnsi="Times New Roman"/>
          <w:szCs w:val="18"/>
        </w:rPr>
        <w:t>For early aperiodic SRS-AS transmission, the SRS resource set(s) triggered for the SCell is determined according to an indication in SCell activation command.</w:t>
      </w:r>
    </w:p>
    <w:p w14:paraId="792CE876" w14:textId="77777777" w:rsidR="00D61E93" w:rsidRPr="00D61E93" w:rsidRDefault="00D61E93" w:rsidP="00D61E93">
      <w:pPr>
        <w:numPr>
          <w:ilvl w:val="1"/>
          <w:numId w:val="26"/>
        </w:numPr>
        <w:tabs>
          <w:tab w:val="clear" w:pos="1286"/>
          <w:tab w:val="left" w:pos="153"/>
        </w:tabs>
        <w:spacing w:line="276" w:lineRule="auto"/>
        <w:ind w:left="822" w:hanging="142"/>
        <w:contextualSpacing/>
        <w:jc w:val="both"/>
        <w:rPr>
          <w:rFonts w:ascii="Times New Roman" w:hAnsi="Times New Roman"/>
          <w:szCs w:val="18"/>
        </w:rPr>
      </w:pPr>
      <w:r w:rsidRPr="00D61E93">
        <w:rPr>
          <w:rFonts w:ascii="Times New Roman" w:hAnsi="Times New Roman"/>
          <w:szCs w:val="18"/>
        </w:rPr>
        <w:t>For early aperiodic CSI reporting, the CSI report configuration(s) triggered for the SCell is determined according to an indication in SCell activation command.</w:t>
      </w:r>
    </w:p>
    <w:p w14:paraId="486B5359" w14:textId="77777777" w:rsidR="00B97A38" w:rsidRDefault="00B97A38" w:rsidP="00F5798F">
      <w:pPr>
        <w:rPr>
          <w:b/>
          <w:bCs/>
          <w:szCs w:val="20"/>
          <w:lang w:eastAsia="zh-CN"/>
        </w:rPr>
      </w:pPr>
    </w:p>
    <w:p w14:paraId="695B38D7" w14:textId="0FA86603" w:rsidR="00D239ED" w:rsidRDefault="00D239ED" w:rsidP="00CD47E8">
      <w:pPr>
        <w:pStyle w:val="ListParagraph"/>
        <w:spacing w:line="276" w:lineRule="auto"/>
        <w:ind w:leftChars="0" w:left="1361"/>
        <w:contextualSpacing/>
        <w:jc w:val="both"/>
        <w:rPr>
          <w:rFonts w:ascii="Times New Roman" w:hAnsi="Times New Roman"/>
          <w:sz w:val="18"/>
          <w:szCs w:val="18"/>
        </w:rPr>
      </w:pPr>
    </w:p>
    <w:p w14:paraId="4A37AC0D" w14:textId="77777777" w:rsidR="007B1A2D" w:rsidRPr="00C256BC" w:rsidRDefault="007B1A2D" w:rsidP="00F5798F">
      <w:pPr>
        <w:rPr>
          <w:b/>
          <w:bCs/>
          <w:szCs w:val="20"/>
          <w:lang w:eastAsia="zh-CN"/>
        </w:rPr>
      </w:pPr>
    </w:p>
    <w:p w14:paraId="2610671C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07C04" w14:textId="77777777" w:rsidR="002F42DD" w:rsidRDefault="002F42DD">
      <w:r>
        <w:separator/>
      </w:r>
    </w:p>
  </w:endnote>
  <w:endnote w:type="continuationSeparator" w:id="0">
    <w:p w14:paraId="17254154" w14:textId="77777777" w:rsidR="002F42DD" w:rsidRDefault="002F4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oogle Sans Text">
    <w:altName w:val="Cambria"/>
    <w:charset w:val="00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505F9" w14:textId="77777777" w:rsidR="002F42DD" w:rsidRDefault="002F42DD">
      <w:r>
        <w:separator/>
      </w:r>
    </w:p>
  </w:footnote>
  <w:footnote w:type="continuationSeparator" w:id="0">
    <w:p w14:paraId="5D729505" w14:textId="77777777" w:rsidR="002F42DD" w:rsidRDefault="002F42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C515A"/>
    <w:multiLevelType w:val="hybridMultilevel"/>
    <w:tmpl w:val="4E12815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6" w15:restartNumberingAfterBreak="0">
    <w:nsid w:val="0A7F6CC9"/>
    <w:multiLevelType w:val="multilevel"/>
    <w:tmpl w:val="0A7F6CC9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581DD0"/>
    <w:multiLevelType w:val="multilevel"/>
    <w:tmpl w:val="11581DD0"/>
    <w:lvl w:ilvl="0">
      <w:start w:val="1"/>
      <w:numFmt w:val="bullet"/>
      <w:lvlText w:val=""/>
      <w:lvlJc w:val="left"/>
      <w:pPr>
        <w:ind w:left="174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22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0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8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6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14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62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10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580" w:hanging="480"/>
      </w:pPr>
      <w:rPr>
        <w:rFonts w:ascii="Wingdings" w:hAnsi="Wingdings" w:hint="default"/>
      </w:rPr>
    </w:lvl>
  </w:abstractNum>
  <w:abstractNum w:abstractNumId="10" w15:restartNumberingAfterBreak="0">
    <w:nsid w:val="135E3F4A"/>
    <w:multiLevelType w:val="multilevel"/>
    <w:tmpl w:val="135E3F4A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1286"/>
        </w:tabs>
        <w:ind w:left="2546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740" w:hanging="480"/>
      </w:pPr>
      <w:rPr>
        <w:rFonts w:ascii="Times New Roman" w:eastAsia="Malgun Gothic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11" w15:restartNumberingAfterBreak="0">
    <w:nsid w:val="13BD6723"/>
    <w:multiLevelType w:val="multilevel"/>
    <w:tmpl w:val="135E3F4A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1286"/>
        </w:tabs>
        <w:ind w:left="2546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740" w:hanging="480"/>
      </w:pPr>
      <w:rPr>
        <w:rFonts w:ascii="Times New Roman" w:eastAsia="Malgun Gothic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12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4" w15:restartNumberingAfterBreak="0">
    <w:nsid w:val="203B39F9"/>
    <w:multiLevelType w:val="multilevel"/>
    <w:tmpl w:val="203B39F9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DC0E8F"/>
    <w:multiLevelType w:val="multilevel"/>
    <w:tmpl w:val="538A422A"/>
    <w:lvl w:ilvl="0">
      <w:start w:val="10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6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9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0" w15:restartNumberingAfterBreak="0">
    <w:nsid w:val="3C0123BC"/>
    <w:multiLevelType w:val="multilevel"/>
    <w:tmpl w:val="3C0123BC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。"/>
      <w:lvlJc w:val="left"/>
      <w:pPr>
        <w:ind w:left="960" w:hanging="480"/>
      </w:pPr>
      <w:rPr>
        <w:rFonts w:ascii="PMingLiU" w:eastAsia="PMingLiU" w:hAnsi="PMingLiU" w:hint="eastAsia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3FE1497B"/>
    <w:multiLevelType w:val="multilevel"/>
    <w:tmpl w:val="3FE1497B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。"/>
      <w:lvlJc w:val="left"/>
      <w:pPr>
        <w:ind w:left="960" w:hanging="480"/>
      </w:pPr>
      <w:rPr>
        <w:rFonts w:ascii="PMingLiU" w:eastAsia="PMingLiU" w:hAnsi="PMingLiU" w:hint="eastAsia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FA01A3"/>
    <w:multiLevelType w:val="multilevel"/>
    <w:tmpl w:val="135E3F4A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1286"/>
        </w:tabs>
        <w:ind w:left="2546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740" w:hanging="480"/>
      </w:pPr>
      <w:rPr>
        <w:rFonts w:ascii="Times New Roman" w:eastAsia="Malgun Gothic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26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3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4035205">
    <w:abstractNumId w:val="2"/>
  </w:num>
  <w:num w:numId="2" w16cid:durableId="338195531">
    <w:abstractNumId w:val="24"/>
  </w:num>
  <w:num w:numId="3" w16cid:durableId="1125268544">
    <w:abstractNumId w:val="32"/>
  </w:num>
  <w:num w:numId="4" w16cid:durableId="753670081">
    <w:abstractNumId w:val="31"/>
  </w:num>
  <w:num w:numId="5" w16cid:durableId="2071884618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633679572">
    <w:abstractNumId w:val="27"/>
  </w:num>
  <w:num w:numId="7" w16cid:durableId="1061754244">
    <w:abstractNumId w:val="22"/>
  </w:num>
  <w:num w:numId="8" w16cid:durableId="732001210">
    <w:abstractNumId w:val="12"/>
  </w:num>
  <w:num w:numId="9" w16cid:durableId="2135784594">
    <w:abstractNumId w:val="33"/>
  </w:num>
  <w:num w:numId="10" w16cid:durableId="880674866">
    <w:abstractNumId w:val="17"/>
  </w:num>
  <w:num w:numId="11" w16cid:durableId="311913777">
    <w:abstractNumId w:val="29"/>
  </w:num>
  <w:num w:numId="12" w16cid:durableId="1320579446">
    <w:abstractNumId w:val="30"/>
  </w:num>
  <w:num w:numId="13" w16cid:durableId="771824005">
    <w:abstractNumId w:val="16"/>
  </w:num>
  <w:num w:numId="14" w16cid:durableId="874971924">
    <w:abstractNumId w:val="23"/>
  </w:num>
  <w:num w:numId="15" w16cid:durableId="1225725669">
    <w:abstractNumId w:val="26"/>
  </w:num>
  <w:num w:numId="16" w16cid:durableId="292059566">
    <w:abstractNumId w:val="8"/>
  </w:num>
  <w:num w:numId="17" w16cid:durableId="1496266547">
    <w:abstractNumId w:val="28"/>
  </w:num>
  <w:num w:numId="18" w16cid:durableId="84502033">
    <w:abstractNumId w:val="18"/>
  </w:num>
  <w:num w:numId="19" w16cid:durableId="1796437579">
    <w:abstractNumId w:val="19"/>
  </w:num>
  <w:num w:numId="20" w16cid:durableId="53243059">
    <w:abstractNumId w:val="15"/>
  </w:num>
  <w:num w:numId="21" w16cid:durableId="1192302231">
    <w:abstractNumId w:val="13"/>
  </w:num>
  <w:num w:numId="22" w16cid:durableId="1280796351">
    <w:abstractNumId w:val="7"/>
  </w:num>
  <w:num w:numId="23" w16cid:durableId="1512640002">
    <w:abstractNumId w:val="5"/>
  </w:num>
  <w:num w:numId="24" w16cid:durableId="1344362300">
    <w:abstractNumId w:val="6"/>
  </w:num>
  <w:num w:numId="25" w16cid:durableId="243615126">
    <w:abstractNumId w:val="21"/>
  </w:num>
  <w:num w:numId="26" w16cid:durableId="1969627640">
    <w:abstractNumId w:val="10"/>
  </w:num>
  <w:num w:numId="27" w16cid:durableId="878056723">
    <w:abstractNumId w:val="20"/>
  </w:num>
  <w:num w:numId="28" w16cid:durableId="59252274">
    <w:abstractNumId w:val="14"/>
  </w:num>
  <w:num w:numId="29" w16cid:durableId="1288705782">
    <w:abstractNumId w:val="11"/>
  </w:num>
  <w:num w:numId="30" w16cid:durableId="930235101">
    <w:abstractNumId w:val="25"/>
  </w:num>
  <w:num w:numId="31" w16cid:durableId="2097289687">
    <w:abstractNumId w:val="3"/>
  </w:num>
  <w:num w:numId="32" w16cid:durableId="1913201063">
    <w:abstractNumId w:val="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27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0EF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7B"/>
    <w:rsid w:val="00042ECA"/>
    <w:rsid w:val="00043003"/>
    <w:rsid w:val="000430AC"/>
    <w:rsid w:val="000430C3"/>
    <w:rsid w:val="00043332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C38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77E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563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DAC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9AF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466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0E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98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4A1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B5D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9F8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5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8B5"/>
    <w:rsid w:val="002579BD"/>
    <w:rsid w:val="002579C2"/>
    <w:rsid w:val="00257A23"/>
    <w:rsid w:val="00257B81"/>
    <w:rsid w:val="00257B84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47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2E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5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2CB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B3E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D20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50B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2DD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47C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EEC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07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3FA3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0B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0D4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88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AE4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5AC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A10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D97"/>
    <w:rsid w:val="003E2E49"/>
    <w:rsid w:val="003E2EA9"/>
    <w:rsid w:val="003E2EBB"/>
    <w:rsid w:val="003E30C7"/>
    <w:rsid w:val="003E3233"/>
    <w:rsid w:val="003E32D2"/>
    <w:rsid w:val="003E3666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CFC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239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3DA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2FF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B3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B82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8C"/>
    <w:rsid w:val="004849D4"/>
    <w:rsid w:val="00484A47"/>
    <w:rsid w:val="00484A76"/>
    <w:rsid w:val="00484B11"/>
    <w:rsid w:val="00484B41"/>
    <w:rsid w:val="00484B67"/>
    <w:rsid w:val="00484BCA"/>
    <w:rsid w:val="00484C27"/>
    <w:rsid w:val="00484C2C"/>
    <w:rsid w:val="00485038"/>
    <w:rsid w:val="00485243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61A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13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2B6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606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49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D7A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78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CD5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B80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D09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846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833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7A6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35B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439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8CD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3F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B6B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0D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16"/>
    <w:rsid w:val="00603688"/>
    <w:rsid w:val="006036FB"/>
    <w:rsid w:val="00603C61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ADF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9E7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1CF1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530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0EF7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AEC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3A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A44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032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7B5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D83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39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A2D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AC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099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39F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17C1A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5C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27D"/>
    <w:rsid w:val="008343B6"/>
    <w:rsid w:val="0083449D"/>
    <w:rsid w:val="008345ED"/>
    <w:rsid w:val="00834730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DFD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C7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10E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4DF0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5FCF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841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3FC0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03B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02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4CA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3C7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080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DA2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934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7E0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79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9EA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E2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A4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2C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1DF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E99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A38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1E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9F8"/>
    <w:rsid w:val="00BB5A8D"/>
    <w:rsid w:val="00BB5B03"/>
    <w:rsid w:val="00BB5D00"/>
    <w:rsid w:val="00BB6276"/>
    <w:rsid w:val="00BB63BC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636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88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03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4FB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627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6BC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37D21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79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19C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875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B7E67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B4B"/>
    <w:rsid w:val="00CD3CB0"/>
    <w:rsid w:val="00CD3D12"/>
    <w:rsid w:val="00CD3D73"/>
    <w:rsid w:val="00CD40F3"/>
    <w:rsid w:val="00CD42F0"/>
    <w:rsid w:val="00CD43C0"/>
    <w:rsid w:val="00CD4501"/>
    <w:rsid w:val="00CD45F6"/>
    <w:rsid w:val="00CD47E8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CFA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9ED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0B7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93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C0E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B2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84B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0C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C7F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A8E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1ED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4D9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0A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6E98"/>
    <w:rsid w:val="00E37254"/>
    <w:rsid w:val="00E373AB"/>
    <w:rsid w:val="00E373C7"/>
    <w:rsid w:val="00E376D5"/>
    <w:rsid w:val="00E376E0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10B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066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78E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98F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5D0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CFB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4E55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56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498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5CA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167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3CC"/>
    <w:rsid w:val="00FF0586"/>
    <w:rsid w:val="00FF05AF"/>
    <w:rsid w:val="00FF05D0"/>
    <w:rsid w:val="00FF0610"/>
    <w:rsid w:val="00FF06F4"/>
    <w:rsid w:val="00FF0790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2EA4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719F4B5"/>
  <w15:chartTrackingRefBased/>
  <w15:docId w15:val="{C3D6BBF1-7A65-4961-A4E2-D2960BEC0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val="en-US"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列,P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391B8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398</TotalTime>
  <Pages>6</Pages>
  <Words>2417</Words>
  <Characters>14180</Characters>
  <Application>Microsoft Office Word</Application>
  <DocSecurity>0</DocSecurity>
  <Lines>118</Lines>
  <Paragraphs>33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16564</CharactersWithSpaces>
  <SharedDoc>false</SharedDoc>
  <HLinks>
    <vt:vector size="96" baseType="variant">
      <vt:variant>
        <vt:i4>1048626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7143536</vt:i4>
      </vt:variant>
      <vt:variant>
        <vt:i4>9</vt:i4>
      </vt:variant>
      <vt:variant>
        <vt:i4>0</vt:i4>
      </vt:variant>
      <vt:variant>
        <vt:i4>5</vt:i4>
      </vt:variant>
      <vt:variant>
        <vt:lpwstr>https://portal.etsi.org/webapp/TelDir/ListPersDetails.asp?PersId=72838</vt:lpwstr>
      </vt:variant>
      <vt:variant>
        <vt:lpwstr/>
      </vt:variant>
      <vt:variant>
        <vt:i4>8060995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https://www.3gpp.org/ftp/tsg_ran/wg1_rl1/TSGR1_120/Docs/R1-2501624.zip</vt:lpwstr>
      </vt:variant>
      <vt:variant>
        <vt:lpwstr/>
      </vt:variant>
      <vt:variant>
        <vt:i4>8060995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https://www.3gpp.org/ftp/tsg_ran/wg1_rl1/TSGR1_120/Docs/R1-2501624.zip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Sorour Falahati</cp:lastModifiedBy>
  <cp:revision>133</cp:revision>
  <cp:lastPrinted>2013-05-13T10:37:00Z</cp:lastPrinted>
  <dcterms:created xsi:type="dcterms:W3CDTF">2025-10-13T16:37:00Z</dcterms:created>
  <dcterms:modified xsi:type="dcterms:W3CDTF">2025-10-16T17:47:00Z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